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5B" w:rsidRDefault="00F257E7" w:rsidP="00AA535B">
      <w:pPr>
        <w:jc w:val="center"/>
        <w:rPr>
          <w:bCs/>
        </w:rPr>
      </w:pPr>
      <w:r w:rsidRPr="00275B7A">
        <w:rPr>
          <w:noProof/>
          <w:lang w:eastAsia="ru-RU"/>
        </w:rPr>
        <w:drawing>
          <wp:inline distT="0" distB="0" distL="0" distR="0">
            <wp:extent cx="6572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3123" t="28752" r="-9192" b="-1862"/>
                    <a:stretch>
                      <a:fillRect/>
                    </a:stretch>
                  </pic:blipFill>
                  <pic:spPr bwMode="auto">
                    <a:xfrm>
                      <a:off x="0" y="0"/>
                      <a:ext cx="657225" cy="742950"/>
                    </a:xfrm>
                    <a:prstGeom prst="rect">
                      <a:avLst/>
                    </a:prstGeom>
                    <a:noFill/>
                    <a:ln>
                      <a:noFill/>
                    </a:ln>
                  </pic:spPr>
                </pic:pic>
              </a:graphicData>
            </a:graphic>
          </wp:inline>
        </w:drawing>
      </w:r>
    </w:p>
    <w:p w:rsidR="008C7681" w:rsidRDefault="00AA535B" w:rsidP="00AA535B">
      <w:pPr>
        <w:spacing w:after="0" w:line="240" w:lineRule="auto"/>
        <w:jc w:val="center"/>
        <w:rPr>
          <w:rFonts w:ascii="Times New Roman" w:hAnsi="Times New Roman"/>
          <w:b/>
          <w:bCs/>
          <w:sz w:val="24"/>
          <w:szCs w:val="24"/>
        </w:rPr>
      </w:pPr>
      <w:r w:rsidRPr="008C7681">
        <w:rPr>
          <w:rFonts w:ascii="Times New Roman" w:hAnsi="Times New Roman"/>
          <w:b/>
          <w:bCs/>
          <w:sz w:val="24"/>
          <w:szCs w:val="24"/>
        </w:rPr>
        <w:t xml:space="preserve">АДМИНИСТРАЦИЯ МУНИЦИПАЛЬНОГО ОБРАЗОВАНИЯ </w:t>
      </w:r>
    </w:p>
    <w:p w:rsidR="008C7681" w:rsidRDefault="00AA535B" w:rsidP="00AA535B">
      <w:pPr>
        <w:spacing w:after="0" w:line="240" w:lineRule="auto"/>
        <w:jc w:val="center"/>
        <w:rPr>
          <w:rFonts w:ascii="Times New Roman" w:hAnsi="Times New Roman"/>
          <w:b/>
          <w:bCs/>
          <w:sz w:val="24"/>
          <w:szCs w:val="24"/>
        </w:rPr>
      </w:pPr>
      <w:r w:rsidRPr="008C7681">
        <w:rPr>
          <w:rFonts w:ascii="Times New Roman" w:hAnsi="Times New Roman"/>
          <w:b/>
          <w:bCs/>
          <w:sz w:val="24"/>
          <w:szCs w:val="24"/>
        </w:rPr>
        <w:t>СЕЛЬСКОЕ</w:t>
      </w:r>
      <w:r w:rsidR="008C7681">
        <w:rPr>
          <w:rFonts w:ascii="Times New Roman" w:hAnsi="Times New Roman"/>
          <w:b/>
          <w:bCs/>
          <w:sz w:val="24"/>
          <w:szCs w:val="24"/>
        </w:rPr>
        <w:t xml:space="preserve"> </w:t>
      </w:r>
      <w:r w:rsidRPr="008C7681">
        <w:rPr>
          <w:rFonts w:ascii="Times New Roman" w:hAnsi="Times New Roman"/>
          <w:b/>
          <w:bCs/>
          <w:sz w:val="24"/>
          <w:szCs w:val="24"/>
        </w:rPr>
        <w:t>ПОСЕЛЕНИЕ «</w:t>
      </w:r>
      <w:r w:rsidR="00C62780">
        <w:rPr>
          <w:rFonts w:ascii="Times New Roman" w:hAnsi="Times New Roman"/>
          <w:b/>
          <w:bCs/>
          <w:sz w:val="24"/>
          <w:szCs w:val="24"/>
        </w:rPr>
        <w:t>ПОБЕДА</w:t>
      </w:r>
      <w:r w:rsidRPr="008C7681">
        <w:rPr>
          <w:rFonts w:ascii="Times New Roman" w:hAnsi="Times New Roman"/>
          <w:b/>
          <w:bCs/>
          <w:sz w:val="24"/>
          <w:szCs w:val="24"/>
        </w:rPr>
        <w:t>»</w:t>
      </w:r>
    </w:p>
    <w:p w:rsidR="00AA535B" w:rsidRPr="008C7681" w:rsidRDefault="00AA535B" w:rsidP="00AA535B">
      <w:pPr>
        <w:spacing w:after="0" w:line="240" w:lineRule="auto"/>
        <w:jc w:val="center"/>
        <w:rPr>
          <w:rFonts w:ascii="Times New Roman" w:hAnsi="Times New Roman"/>
          <w:b/>
          <w:bCs/>
          <w:sz w:val="24"/>
          <w:szCs w:val="24"/>
        </w:rPr>
      </w:pPr>
      <w:r w:rsidRPr="008C7681">
        <w:rPr>
          <w:rFonts w:ascii="Times New Roman" w:hAnsi="Times New Roman"/>
          <w:b/>
          <w:bCs/>
          <w:sz w:val="24"/>
          <w:szCs w:val="24"/>
        </w:rPr>
        <w:t xml:space="preserve"> РЖЕВСКОГО РАЙОНА ТВЕРСКОЙ ОБЛАСТИ</w:t>
      </w:r>
    </w:p>
    <w:p w:rsidR="00AA535B" w:rsidRPr="00AA535B" w:rsidRDefault="00AA535B" w:rsidP="00AA535B">
      <w:pPr>
        <w:spacing w:after="0" w:line="240" w:lineRule="auto"/>
        <w:jc w:val="center"/>
        <w:rPr>
          <w:rFonts w:ascii="Times New Roman" w:hAnsi="Times New Roman"/>
          <w:bCs/>
          <w:sz w:val="24"/>
          <w:szCs w:val="24"/>
        </w:rPr>
      </w:pPr>
      <w:bookmarkStart w:id="0" w:name="_GoBack"/>
    </w:p>
    <w:p w:rsidR="00AA535B" w:rsidRPr="00AA535B" w:rsidRDefault="00AA535B" w:rsidP="00AA535B">
      <w:pPr>
        <w:spacing w:after="0" w:line="240" w:lineRule="auto"/>
        <w:jc w:val="center"/>
        <w:rPr>
          <w:rFonts w:ascii="Times New Roman" w:hAnsi="Times New Roman"/>
          <w:sz w:val="24"/>
          <w:szCs w:val="24"/>
        </w:rPr>
      </w:pPr>
      <w:r w:rsidRPr="00AA535B">
        <w:rPr>
          <w:rFonts w:ascii="Times New Roman" w:hAnsi="Times New Roman"/>
          <w:sz w:val="24"/>
          <w:szCs w:val="24"/>
        </w:rPr>
        <w:t>ПОСТАНОВЛЕНИЕ</w:t>
      </w:r>
    </w:p>
    <w:p w:rsidR="00AA535B" w:rsidRPr="00AA535B" w:rsidRDefault="00C62780" w:rsidP="00AA535B">
      <w:pPr>
        <w:rPr>
          <w:rFonts w:ascii="Times New Roman" w:hAnsi="Times New Roman"/>
          <w:sz w:val="24"/>
          <w:szCs w:val="24"/>
        </w:rPr>
      </w:pPr>
      <w:r>
        <w:rPr>
          <w:rFonts w:ascii="Times New Roman" w:hAnsi="Times New Roman"/>
          <w:sz w:val="24"/>
          <w:szCs w:val="24"/>
        </w:rPr>
        <w:t>28</w:t>
      </w:r>
      <w:r w:rsidR="00AA535B" w:rsidRPr="00AA535B">
        <w:rPr>
          <w:rFonts w:ascii="Times New Roman" w:hAnsi="Times New Roman"/>
          <w:sz w:val="24"/>
          <w:szCs w:val="24"/>
        </w:rPr>
        <w:t>.1</w:t>
      </w:r>
      <w:r>
        <w:rPr>
          <w:rFonts w:ascii="Times New Roman" w:hAnsi="Times New Roman"/>
          <w:sz w:val="24"/>
          <w:szCs w:val="24"/>
        </w:rPr>
        <w:t>0</w:t>
      </w:r>
      <w:r w:rsidR="00AA535B" w:rsidRPr="00AA535B">
        <w:rPr>
          <w:rFonts w:ascii="Times New Roman" w:hAnsi="Times New Roman"/>
          <w:sz w:val="24"/>
          <w:szCs w:val="24"/>
        </w:rPr>
        <w:t xml:space="preserve">.2016                                                                                                                           № </w:t>
      </w:r>
      <w:r w:rsidR="008C7681">
        <w:rPr>
          <w:rFonts w:ascii="Times New Roman" w:hAnsi="Times New Roman"/>
          <w:sz w:val="24"/>
          <w:szCs w:val="24"/>
        </w:rPr>
        <w:t>153</w:t>
      </w:r>
    </w:p>
    <w:p w:rsidR="00AA535B" w:rsidRDefault="00AA535B" w:rsidP="00AA535B">
      <w:pPr>
        <w:pStyle w:val="1"/>
        <w:ind w:firstLine="0"/>
        <w:rPr>
          <w:rFonts w:ascii="Times New Roman" w:hAnsi="Times New Roman"/>
          <w:b/>
          <w:sz w:val="24"/>
          <w:szCs w:val="24"/>
        </w:rPr>
      </w:pPr>
      <w:r>
        <w:rPr>
          <w:rFonts w:ascii="Times New Roman" w:hAnsi="Times New Roman"/>
          <w:b/>
          <w:bCs/>
          <w:sz w:val="24"/>
          <w:szCs w:val="24"/>
        </w:rPr>
        <w:t xml:space="preserve">Об утверждении </w:t>
      </w:r>
      <w:bookmarkEnd w:id="0"/>
      <w:proofErr w:type="gramStart"/>
      <w:r>
        <w:rPr>
          <w:rFonts w:ascii="Times New Roman" w:hAnsi="Times New Roman"/>
          <w:b/>
          <w:sz w:val="24"/>
          <w:szCs w:val="24"/>
        </w:rPr>
        <w:t>Правил</w:t>
      </w:r>
      <w:bookmarkStart w:id="1" w:name="Par92"/>
      <w:bookmarkEnd w:id="1"/>
      <w:r>
        <w:rPr>
          <w:rFonts w:ascii="Times New Roman" w:hAnsi="Times New Roman"/>
          <w:b/>
          <w:sz w:val="24"/>
          <w:szCs w:val="24"/>
        </w:rPr>
        <w:t xml:space="preserve">  определения</w:t>
      </w:r>
      <w:proofErr w:type="gramEnd"/>
      <w:r>
        <w:rPr>
          <w:rFonts w:ascii="Times New Roman" w:hAnsi="Times New Roman"/>
          <w:b/>
          <w:sz w:val="24"/>
          <w:szCs w:val="24"/>
        </w:rPr>
        <w:t xml:space="preserve"> </w:t>
      </w:r>
    </w:p>
    <w:p w:rsidR="00AA535B" w:rsidRDefault="00AA535B" w:rsidP="00AA535B">
      <w:pPr>
        <w:pStyle w:val="1"/>
        <w:ind w:firstLine="0"/>
        <w:rPr>
          <w:rFonts w:ascii="Times New Roman" w:hAnsi="Times New Roman"/>
          <w:b/>
          <w:sz w:val="24"/>
          <w:szCs w:val="24"/>
        </w:rPr>
      </w:pPr>
      <w:proofErr w:type="gramStart"/>
      <w:r>
        <w:rPr>
          <w:rFonts w:ascii="Times New Roman" w:hAnsi="Times New Roman"/>
          <w:b/>
          <w:sz w:val="24"/>
          <w:szCs w:val="24"/>
        </w:rPr>
        <w:t>требований</w:t>
      </w:r>
      <w:proofErr w:type="gramEnd"/>
      <w:r>
        <w:rPr>
          <w:rFonts w:ascii="Times New Roman" w:hAnsi="Times New Roman"/>
          <w:b/>
          <w:sz w:val="24"/>
          <w:szCs w:val="24"/>
        </w:rPr>
        <w:t xml:space="preserve"> к закупаемым муниципальными </w:t>
      </w:r>
    </w:p>
    <w:p w:rsidR="00AA535B" w:rsidRDefault="00AA535B" w:rsidP="00AA535B">
      <w:pPr>
        <w:pStyle w:val="1"/>
        <w:ind w:firstLine="0"/>
        <w:rPr>
          <w:rFonts w:ascii="Times New Roman" w:hAnsi="Times New Roman"/>
          <w:b/>
          <w:sz w:val="24"/>
          <w:szCs w:val="24"/>
        </w:rPr>
      </w:pPr>
      <w:proofErr w:type="gramStart"/>
      <w:r>
        <w:rPr>
          <w:rFonts w:ascii="Times New Roman" w:hAnsi="Times New Roman"/>
          <w:b/>
          <w:sz w:val="24"/>
          <w:szCs w:val="24"/>
        </w:rPr>
        <w:t>органами</w:t>
      </w:r>
      <w:proofErr w:type="gramEnd"/>
      <w:r>
        <w:rPr>
          <w:rFonts w:ascii="Times New Roman" w:hAnsi="Times New Roman"/>
          <w:b/>
          <w:sz w:val="24"/>
          <w:szCs w:val="24"/>
        </w:rPr>
        <w:t xml:space="preserve"> и подведомственными указанным </w:t>
      </w:r>
    </w:p>
    <w:p w:rsidR="00AA535B" w:rsidRDefault="00AA535B" w:rsidP="00AA535B">
      <w:pPr>
        <w:pStyle w:val="1"/>
        <w:ind w:firstLine="0"/>
        <w:rPr>
          <w:rFonts w:ascii="Times New Roman" w:hAnsi="Times New Roman"/>
          <w:b/>
          <w:sz w:val="24"/>
          <w:szCs w:val="24"/>
        </w:rPr>
      </w:pPr>
      <w:r>
        <w:rPr>
          <w:rFonts w:ascii="Times New Roman" w:hAnsi="Times New Roman"/>
          <w:b/>
          <w:sz w:val="24"/>
          <w:szCs w:val="24"/>
        </w:rPr>
        <w:t xml:space="preserve">органам казенными учреждениями и бюджетными </w:t>
      </w:r>
    </w:p>
    <w:p w:rsidR="00AA535B" w:rsidRDefault="00AA535B" w:rsidP="00AA535B">
      <w:pPr>
        <w:pStyle w:val="1"/>
        <w:ind w:firstLine="0"/>
        <w:rPr>
          <w:rFonts w:ascii="Times New Roman" w:hAnsi="Times New Roman"/>
          <w:b/>
          <w:sz w:val="24"/>
          <w:szCs w:val="24"/>
        </w:rPr>
      </w:pPr>
      <w:r>
        <w:rPr>
          <w:rFonts w:ascii="Times New Roman" w:hAnsi="Times New Roman"/>
          <w:b/>
          <w:sz w:val="24"/>
          <w:szCs w:val="24"/>
        </w:rPr>
        <w:t xml:space="preserve">учреждениями отдельным видам товаров, работ, </w:t>
      </w:r>
    </w:p>
    <w:p w:rsidR="00AA535B" w:rsidRDefault="00AA535B" w:rsidP="00AA535B">
      <w:pPr>
        <w:pStyle w:val="1"/>
        <w:ind w:firstLine="0"/>
        <w:rPr>
          <w:rFonts w:ascii="Times New Roman" w:hAnsi="Times New Roman"/>
          <w:b/>
          <w:sz w:val="24"/>
          <w:szCs w:val="24"/>
        </w:rPr>
      </w:pPr>
      <w:r>
        <w:rPr>
          <w:rFonts w:ascii="Times New Roman" w:hAnsi="Times New Roman"/>
          <w:b/>
          <w:sz w:val="24"/>
          <w:szCs w:val="24"/>
        </w:rPr>
        <w:t>услуг (в том числе предельные цены товаров, работ, услуг)</w:t>
      </w:r>
    </w:p>
    <w:p w:rsidR="00AA535B" w:rsidRDefault="00AA535B" w:rsidP="00AA535B">
      <w:pPr>
        <w:pStyle w:val="1"/>
        <w:rPr>
          <w:rFonts w:ascii="Times New Roman" w:hAnsi="Times New Roman"/>
          <w:b/>
          <w:sz w:val="24"/>
          <w:szCs w:val="24"/>
        </w:rPr>
      </w:pPr>
    </w:p>
    <w:p w:rsidR="00C62780" w:rsidRDefault="00AA535B" w:rsidP="00C62780">
      <w:pPr>
        <w:pStyle w:val="1"/>
        <w:spacing w:line="276" w:lineRule="auto"/>
        <w:rPr>
          <w:rFonts w:ascii="Times New Roman" w:hAnsi="Times New Roman"/>
          <w:color w:val="7E7E7E" w:themeColor="background1" w:themeShade="80"/>
          <w:sz w:val="24"/>
          <w:szCs w:val="24"/>
        </w:rPr>
      </w:pPr>
      <w:r w:rsidRPr="00C62780">
        <w:rPr>
          <w:rFonts w:ascii="Times New Roman" w:hAnsi="Times New Roman"/>
          <w:color w:val="7E7E7E" w:themeColor="background1" w:themeShade="8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9" w:history="1">
        <w:r w:rsidRPr="00C62780">
          <w:rPr>
            <w:rStyle w:val="af"/>
            <w:rFonts w:ascii="Times New Roman" w:hAnsi="Times New Roman"/>
            <w:i/>
            <w:color w:val="7E7E7E" w:themeColor="background1" w:themeShade="80"/>
            <w:sz w:val="24"/>
            <w:szCs w:val="24"/>
            <w:u w:val="none"/>
          </w:rPr>
          <w:br/>
        </w:r>
      </w:hyperlink>
      <w:r w:rsidRPr="00C62780">
        <w:rPr>
          <w:rFonts w:ascii="Times New Roman" w:hAnsi="Times New Roman"/>
          <w:color w:val="7E7E7E" w:themeColor="background1" w:themeShade="80"/>
          <w:sz w:val="24"/>
          <w:szCs w:val="24"/>
        </w:rPr>
        <w:t xml:space="preserve">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w:t>
      </w:r>
      <w:hyperlink r:id="rId10" w:history="1">
        <w:r w:rsidRPr="00C62780">
          <w:rPr>
            <w:rStyle w:val="af"/>
            <w:rFonts w:ascii="Times New Roman" w:hAnsi="Times New Roman"/>
            <w:color w:val="7E7E7E" w:themeColor="background1" w:themeShade="80"/>
            <w:sz w:val="24"/>
            <w:szCs w:val="24"/>
            <w:u w:val="none"/>
          </w:rPr>
          <w:t>, содержанию указанных актов и обеспечению их исполнения»,</w:t>
        </w:r>
        <w:r w:rsidRPr="00C62780">
          <w:rPr>
            <w:rStyle w:val="af"/>
            <w:rFonts w:ascii="Times New Roman" w:hAnsi="Times New Roman"/>
            <w:i/>
            <w:color w:val="7E7E7E" w:themeColor="background1" w:themeShade="80"/>
            <w:sz w:val="24"/>
            <w:szCs w:val="24"/>
            <w:u w:val="none"/>
          </w:rPr>
          <w:t xml:space="preserve"> </w:t>
        </w:r>
      </w:hyperlink>
      <w:r w:rsidRPr="00C62780">
        <w:rPr>
          <w:rFonts w:ascii="Times New Roman" w:hAnsi="Times New Roman"/>
          <w:color w:val="7E7E7E" w:themeColor="background1" w:themeShade="80"/>
          <w:sz w:val="24"/>
          <w:szCs w:val="24"/>
        </w:rPr>
        <w:t xml:space="preserve">постановлением Администрации </w:t>
      </w:r>
      <w:r w:rsidR="00C62780">
        <w:rPr>
          <w:rFonts w:ascii="Times New Roman" w:hAnsi="Times New Roman"/>
          <w:color w:val="7E7E7E" w:themeColor="background1" w:themeShade="80"/>
          <w:sz w:val="24"/>
          <w:szCs w:val="24"/>
        </w:rPr>
        <w:t xml:space="preserve">сельского поселения «Победа» </w:t>
      </w:r>
      <w:r w:rsidRPr="00C62780">
        <w:rPr>
          <w:rFonts w:ascii="Times New Roman" w:hAnsi="Times New Roman"/>
          <w:color w:val="7E7E7E" w:themeColor="background1" w:themeShade="80"/>
          <w:sz w:val="24"/>
          <w:szCs w:val="24"/>
        </w:rPr>
        <w:t xml:space="preserve">Ржевского района Тверской области от </w:t>
      </w:r>
      <w:r w:rsidR="00C62780">
        <w:rPr>
          <w:rFonts w:ascii="Times New Roman" w:hAnsi="Times New Roman"/>
          <w:color w:val="7E7E7E" w:themeColor="background1" w:themeShade="80"/>
          <w:sz w:val="24"/>
          <w:szCs w:val="24"/>
        </w:rPr>
        <w:t>12.10</w:t>
      </w:r>
      <w:r w:rsidRPr="00C62780">
        <w:rPr>
          <w:rFonts w:ascii="Times New Roman" w:hAnsi="Times New Roman"/>
          <w:color w:val="7E7E7E" w:themeColor="background1" w:themeShade="80"/>
          <w:sz w:val="24"/>
          <w:szCs w:val="24"/>
        </w:rPr>
        <w:t xml:space="preserve">.2016 № </w:t>
      </w:r>
      <w:r w:rsidR="00C62780">
        <w:rPr>
          <w:rFonts w:ascii="Times New Roman" w:hAnsi="Times New Roman"/>
          <w:color w:val="7E7E7E" w:themeColor="background1" w:themeShade="80"/>
          <w:sz w:val="24"/>
          <w:szCs w:val="24"/>
        </w:rPr>
        <w:t>141</w:t>
      </w:r>
      <w:r w:rsidRPr="00C62780">
        <w:rPr>
          <w:rFonts w:ascii="Times New Roman" w:hAnsi="Times New Roman"/>
          <w:color w:val="7E7E7E" w:themeColor="background1" w:themeShade="80"/>
          <w:sz w:val="24"/>
          <w:szCs w:val="24"/>
        </w:rPr>
        <w:t xml:space="preserve">   «Об утверждении </w:t>
      </w:r>
      <w:r w:rsidR="00C62780">
        <w:rPr>
          <w:rFonts w:ascii="Times New Roman" w:hAnsi="Times New Roman"/>
          <w:color w:val="7E7E7E" w:themeColor="background1" w:themeShade="80"/>
          <w:sz w:val="24"/>
          <w:szCs w:val="24"/>
        </w:rPr>
        <w:t>т</w:t>
      </w:r>
      <w:r w:rsidRPr="00C62780">
        <w:rPr>
          <w:rFonts w:ascii="Times New Roman" w:hAnsi="Times New Roman"/>
          <w:color w:val="7E7E7E" w:themeColor="background1" w:themeShade="80"/>
          <w:sz w:val="24"/>
          <w:szCs w:val="24"/>
        </w:rPr>
        <w:t>ребований к порядку разработки и принятия  правовых актов о нормировании в сфере закупок для обеспечения нужд Ржевского района, содержанию указанных актов и  обеспечению их исполнения»,</w:t>
      </w:r>
      <w:r w:rsidRPr="00C62780">
        <w:rPr>
          <w:rFonts w:ascii="Times New Roman" w:hAnsi="Times New Roman"/>
          <w:b/>
          <w:color w:val="7E7E7E" w:themeColor="background1" w:themeShade="80"/>
          <w:sz w:val="24"/>
          <w:szCs w:val="24"/>
        </w:rPr>
        <w:t xml:space="preserve">  </w:t>
      </w:r>
      <w:r w:rsidRPr="00C62780">
        <w:rPr>
          <w:rFonts w:ascii="Times New Roman" w:hAnsi="Times New Roman"/>
          <w:color w:val="7E7E7E" w:themeColor="background1" w:themeShade="80"/>
          <w:sz w:val="24"/>
          <w:szCs w:val="24"/>
        </w:rPr>
        <w:t xml:space="preserve">в целях обоснования объекта и (или) объектов закупки, включаемых в план закупок на очередной финансовый период </w:t>
      </w:r>
    </w:p>
    <w:p w:rsidR="00C62780" w:rsidRPr="00C62780" w:rsidRDefault="00AA535B" w:rsidP="00C62780">
      <w:pPr>
        <w:pStyle w:val="1"/>
        <w:spacing w:line="276" w:lineRule="auto"/>
        <w:rPr>
          <w:rFonts w:ascii="Times New Roman" w:hAnsi="Times New Roman" w:cs="Times New Roman"/>
          <w:color w:val="7E7E7E" w:themeColor="background1" w:themeShade="80"/>
          <w:sz w:val="24"/>
          <w:szCs w:val="24"/>
        </w:rPr>
      </w:pPr>
      <w:r w:rsidRPr="00C62780">
        <w:rPr>
          <w:rFonts w:ascii="Times New Roman" w:hAnsi="Times New Roman" w:cs="Times New Roman"/>
          <w:color w:val="7E7E7E" w:themeColor="background1" w:themeShade="80"/>
          <w:sz w:val="24"/>
          <w:szCs w:val="24"/>
        </w:rPr>
        <w:t>Администрация   МО сельское поселение «</w:t>
      </w:r>
      <w:r w:rsidR="00C62780" w:rsidRPr="00C62780">
        <w:rPr>
          <w:rFonts w:ascii="Times New Roman" w:hAnsi="Times New Roman" w:cs="Times New Roman"/>
          <w:color w:val="7E7E7E" w:themeColor="background1" w:themeShade="80"/>
          <w:sz w:val="24"/>
          <w:szCs w:val="24"/>
        </w:rPr>
        <w:t>Победа</w:t>
      </w:r>
      <w:r w:rsidRPr="00C62780">
        <w:rPr>
          <w:rFonts w:ascii="Times New Roman" w:hAnsi="Times New Roman" w:cs="Times New Roman"/>
          <w:color w:val="7E7E7E" w:themeColor="background1" w:themeShade="80"/>
          <w:sz w:val="24"/>
          <w:szCs w:val="24"/>
        </w:rPr>
        <w:t xml:space="preserve">» </w:t>
      </w:r>
    </w:p>
    <w:p w:rsidR="00AA535B" w:rsidRPr="00C62780" w:rsidRDefault="00AA535B" w:rsidP="00C62780">
      <w:pPr>
        <w:pStyle w:val="1"/>
        <w:spacing w:line="276" w:lineRule="auto"/>
        <w:rPr>
          <w:rFonts w:cs="Times New Roman"/>
          <w:color w:val="7E7E7E" w:themeColor="background1" w:themeShade="80"/>
          <w:sz w:val="24"/>
          <w:szCs w:val="24"/>
        </w:rPr>
      </w:pPr>
      <w:r w:rsidRPr="00C62780">
        <w:rPr>
          <w:rFonts w:ascii="Times New Roman" w:hAnsi="Times New Roman" w:cs="Times New Roman"/>
          <w:color w:val="7E7E7E" w:themeColor="background1" w:themeShade="80"/>
          <w:sz w:val="24"/>
          <w:szCs w:val="24"/>
        </w:rPr>
        <w:t>ПОСТАНОВЛЯЕТ:</w:t>
      </w:r>
    </w:p>
    <w:p w:rsidR="00AA535B" w:rsidRPr="00FC376D" w:rsidRDefault="00FC376D" w:rsidP="00C62780">
      <w:pPr>
        <w:spacing w:after="0"/>
        <w:jc w:val="both"/>
        <w:rPr>
          <w:rFonts w:ascii="Times New Roman" w:hAnsi="Times New Roman"/>
          <w:b/>
          <w:color w:val="7E7E7E" w:themeColor="background1" w:themeShade="80"/>
          <w:sz w:val="24"/>
          <w:szCs w:val="24"/>
        </w:rPr>
      </w:pPr>
      <w:r w:rsidRPr="00FC376D">
        <w:rPr>
          <w:rFonts w:ascii="Times New Roman" w:hAnsi="Times New Roman"/>
          <w:color w:val="7E7E7E" w:themeColor="background1" w:themeShade="80"/>
          <w:sz w:val="24"/>
          <w:szCs w:val="24"/>
        </w:rPr>
        <w:t xml:space="preserve">        </w:t>
      </w:r>
      <w:r w:rsidR="00AA535B" w:rsidRPr="00FC376D">
        <w:rPr>
          <w:rFonts w:ascii="Times New Roman" w:hAnsi="Times New Roman"/>
          <w:color w:val="7E7E7E" w:themeColor="background1" w:themeShade="80"/>
          <w:sz w:val="24"/>
          <w:szCs w:val="24"/>
        </w:rPr>
        <w:t xml:space="preserve"> 1.Утвердить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w:t>
      </w:r>
      <w:proofErr w:type="gramStart"/>
      <w:r w:rsidR="00AA535B" w:rsidRPr="00FC376D">
        <w:rPr>
          <w:rFonts w:ascii="Times New Roman" w:hAnsi="Times New Roman"/>
          <w:color w:val="7E7E7E" w:themeColor="background1" w:themeShade="80"/>
          <w:sz w:val="24"/>
          <w:szCs w:val="24"/>
        </w:rPr>
        <w:t>услуг)  (</w:t>
      </w:r>
      <w:proofErr w:type="gramEnd"/>
      <w:r w:rsidR="00AA535B" w:rsidRPr="00FC376D">
        <w:rPr>
          <w:rFonts w:ascii="Times New Roman" w:hAnsi="Times New Roman"/>
          <w:color w:val="7E7E7E" w:themeColor="background1" w:themeShade="80"/>
          <w:sz w:val="24"/>
          <w:szCs w:val="24"/>
        </w:rPr>
        <w:t>Приложение №</w:t>
      </w:r>
      <w:r>
        <w:rPr>
          <w:rFonts w:ascii="Times New Roman" w:hAnsi="Times New Roman"/>
          <w:color w:val="7E7E7E" w:themeColor="background1" w:themeShade="80"/>
          <w:sz w:val="24"/>
          <w:szCs w:val="24"/>
        </w:rPr>
        <w:t xml:space="preserve"> </w:t>
      </w:r>
      <w:r w:rsidR="00AA535B" w:rsidRPr="00FC376D">
        <w:rPr>
          <w:rFonts w:ascii="Times New Roman" w:hAnsi="Times New Roman"/>
          <w:color w:val="7E7E7E" w:themeColor="background1" w:themeShade="80"/>
          <w:sz w:val="24"/>
          <w:szCs w:val="24"/>
        </w:rPr>
        <w:t>1).</w:t>
      </w:r>
    </w:p>
    <w:p w:rsidR="00FC376D" w:rsidRDefault="00FC376D" w:rsidP="00C62780">
      <w:pPr>
        <w:tabs>
          <w:tab w:val="left" w:pos="567"/>
        </w:tabs>
        <w:spacing w:after="0"/>
        <w:jc w:val="both"/>
        <w:rPr>
          <w:rFonts w:ascii="Times New Roman" w:hAnsi="Times New Roman"/>
          <w:color w:val="7E7E7E" w:themeColor="background1" w:themeShade="80"/>
          <w:sz w:val="24"/>
          <w:szCs w:val="24"/>
        </w:rPr>
      </w:pPr>
      <w:r>
        <w:rPr>
          <w:rFonts w:ascii="Times New Roman" w:hAnsi="Times New Roman"/>
          <w:color w:val="7E7E7E" w:themeColor="background1" w:themeShade="80"/>
          <w:sz w:val="24"/>
          <w:szCs w:val="24"/>
        </w:rPr>
        <w:t xml:space="preserve">        </w:t>
      </w:r>
      <w:r w:rsidR="00AA535B" w:rsidRPr="00FC376D">
        <w:rPr>
          <w:rFonts w:ascii="Times New Roman" w:hAnsi="Times New Roman"/>
          <w:color w:val="7E7E7E" w:themeColor="background1" w:themeShade="80"/>
          <w:sz w:val="24"/>
          <w:szCs w:val="24"/>
        </w:rPr>
        <w:t>2. Контроль за исполнением настоящего постановления возложить</w:t>
      </w:r>
      <w:r>
        <w:rPr>
          <w:rFonts w:ascii="Times New Roman" w:hAnsi="Times New Roman"/>
          <w:color w:val="7E7E7E" w:themeColor="background1" w:themeShade="80"/>
          <w:sz w:val="24"/>
          <w:szCs w:val="24"/>
        </w:rPr>
        <w:t xml:space="preserve"> на   </w:t>
      </w:r>
      <w:r w:rsidRPr="00FC376D">
        <w:rPr>
          <w:rFonts w:ascii="Times New Roman" w:hAnsi="Times New Roman"/>
          <w:color w:val="7E7E7E" w:themeColor="background1" w:themeShade="80"/>
          <w:sz w:val="24"/>
          <w:szCs w:val="24"/>
        </w:rPr>
        <w:t>начальника отдела бухгалтерского учета и отчетности Администрации сельского поселения «Победа».</w:t>
      </w:r>
      <w:r>
        <w:rPr>
          <w:rFonts w:ascii="Times New Roman" w:hAnsi="Times New Roman"/>
          <w:color w:val="7E7E7E" w:themeColor="background1" w:themeShade="80"/>
          <w:sz w:val="24"/>
          <w:szCs w:val="24"/>
        </w:rPr>
        <w:t xml:space="preserve">   </w:t>
      </w:r>
    </w:p>
    <w:p w:rsidR="00AA535B" w:rsidRPr="00FC376D" w:rsidRDefault="00FC376D" w:rsidP="00C62780">
      <w:pPr>
        <w:tabs>
          <w:tab w:val="left" w:pos="567"/>
        </w:tabs>
        <w:spacing w:after="0"/>
        <w:jc w:val="both"/>
        <w:rPr>
          <w:rFonts w:ascii="Times New Roman" w:hAnsi="Times New Roman"/>
          <w:color w:val="7E7E7E" w:themeColor="background1" w:themeShade="80"/>
          <w:sz w:val="24"/>
          <w:szCs w:val="24"/>
        </w:rPr>
      </w:pPr>
      <w:r>
        <w:rPr>
          <w:rFonts w:ascii="Times New Roman" w:hAnsi="Times New Roman"/>
          <w:color w:val="7E7E7E" w:themeColor="background1" w:themeShade="80"/>
          <w:sz w:val="24"/>
          <w:szCs w:val="24"/>
        </w:rPr>
        <w:t xml:space="preserve">        </w:t>
      </w:r>
      <w:r w:rsidR="00AA535B" w:rsidRPr="00FC376D">
        <w:rPr>
          <w:rFonts w:ascii="Times New Roman" w:hAnsi="Times New Roman"/>
          <w:color w:val="7E7E7E" w:themeColor="background1" w:themeShade="80"/>
          <w:sz w:val="24"/>
          <w:szCs w:val="24"/>
        </w:rPr>
        <w:t xml:space="preserve">3. Настоящее постановление вступает в силу с момента подписания, распространяется на правоотношения возникшие 01.01.2016 и подлежит обнародованию и размещению на страничке сельского поселения в сети Интернет на официальном сайте администрации муниципального образования «Ржевский район» - </w:t>
      </w:r>
      <w:hyperlink r:id="rId11" w:history="1">
        <w:r w:rsidR="00AA535B" w:rsidRPr="00FC376D">
          <w:rPr>
            <w:rStyle w:val="af"/>
            <w:rFonts w:ascii="Times New Roman" w:hAnsi="Times New Roman"/>
            <w:color w:val="7E7E7E" w:themeColor="background1" w:themeShade="80"/>
            <w:sz w:val="24"/>
            <w:szCs w:val="24"/>
          </w:rPr>
          <w:t>www.</w:t>
        </w:r>
        <w:r w:rsidR="00AA535B" w:rsidRPr="00FC376D">
          <w:rPr>
            <w:rStyle w:val="af"/>
            <w:rFonts w:ascii="Times New Roman" w:hAnsi="Times New Roman"/>
            <w:color w:val="7E7E7E" w:themeColor="background1" w:themeShade="80"/>
            <w:sz w:val="24"/>
            <w:szCs w:val="24"/>
            <w:lang w:val="en-US"/>
          </w:rPr>
          <w:t>r</w:t>
        </w:r>
        <w:r w:rsidR="00AA535B" w:rsidRPr="00FC376D">
          <w:rPr>
            <w:rStyle w:val="af"/>
            <w:rFonts w:ascii="Times New Roman" w:hAnsi="Times New Roman"/>
            <w:color w:val="7E7E7E" w:themeColor="background1" w:themeShade="80"/>
            <w:sz w:val="24"/>
            <w:szCs w:val="24"/>
          </w:rPr>
          <w:t>z</w:t>
        </w:r>
        <w:r w:rsidR="00AA535B" w:rsidRPr="00FC376D">
          <w:rPr>
            <w:rStyle w:val="af"/>
            <w:rFonts w:ascii="Times New Roman" w:hAnsi="Times New Roman"/>
            <w:color w:val="7E7E7E" w:themeColor="background1" w:themeShade="80"/>
            <w:sz w:val="24"/>
            <w:szCs w:val="24"/>
            <w:lang w:val="en-US"/>
          </w:rPr>
          <w:t>hevregion</w:t>
        </w:r>
        <w:r w:rsidR="00AA535B" w:rsidRPr="00FC376D">
          <w:rPr>
            <w:rStyle w:val="af"/>
            <w:rFonts w:ascii="Times New Roman" w:hAnsi="Times New Roman"/>
            <w:color w:val="7E7E7E" w:themeColor="background1" w:themeShade="80"/>
            <w:sz w:val="24"/>
            <w:szCs w:val="24"/>
          </w:rPr>
          <w:t>.</w:t>
        </w:r>
        <w:r w:rsidR="00AA535B" w:rsidRPr="00FC376D">
          <w:rPr>
            <w:rStyle w:val="af"/>
            <w:rFonts w:ascii="Times New Roman" w:hAnsi="Times New Roman"/>
            <w:color w:val="7E7E7E" w:themeColor="background1" w:themeShade="80"/>
            <w:sz w:val="24"/>
            <w:szCs w:val="24"/>
            <w:lang w:val="en-US"/>
          </w:rPr>
          <w:t>c</w:t>
        </w:r>
        <w:r w:rsidR="00AA535B" w:rsidRPr="00FC376D">
          <w:rPr>
            <w:rStyle w:val="af"/>
            <w:rFonts w:ascii="Times New Roman" w:hAnsi="Times New Roman"/>
            <w:color w:val="7E7E7E" w:themeColor="background1" w:themeShade="80"/>
            <w:sz w:val="24"/>
            <w:szCs w:val="24"/>
          </w:rPr>
          <w:t>o</w:t>
        </w:r>
        <w:r w:rsidR="00AA535B" w:rsidRPr="00FC376D">
          <w:rPr>
            <w:rStyle w:val="af"/>
            <w:rFonts w:ascii="Times New Roman" w:hAnsi="Times New Roman"/>
            <w:color w:val="7E7E7E" w:themeColor="background1" w:themeShade="80"/>
            <w:sz w:val="24"/>
            <w:szCs w:val="24"/>
            <w:lang w:val="en-US"/>
          </w:rPr>
          <w:t>m</w:t>
        </w:r>
      </w:hyperlink>
      <w:r w:rsidR="00AA535B" w:rsidRPr="00FC376D">
        <w:rPr>
          <w:rFonts w:ascii="Times New Roman" w:hAnsi="Times New Roman"/>
          <w:color w:val="7E7E7E" w:themeColor="background1" w:themeShade="80"/>
          <w:sz w:val="24"/>
          <w:szCs w:val="24"/>
        </w:rPr>
        <w:t>.</w:t>
      </w:r>
    </w:p>
    <w:p w:rsidR="00AA535B" w:rsidRPr="00FC376D" w:rsidRDefault="00AA535B" w:rsidP="00C62780">
      <w:pPr>
        <w:pStyle w:val="1"/>
        <w:spacing w:line="276" w:lineRule="auto"/>
        <w:rPr>
          <w:rFonts w:ascii="Times New Roman" w:hAnsi="Times New Roman" w:cs="Times New Roman"/>
          <w:color w:val="7E7E7E" w:themeColor="background1" w:themeShade="80"/>
          <w:sz w:val="24"/>
          <w:szCs w:val="24"/>
        </w:rPr>
      </w:pPr>
    </w:p>
    <w:p w:rsidR="00AA535B" w:rsidRPr="00FC376D" w:rsidRDefault="00AA535B" w:rsidP="00AA535B">
      <w:pPr>
        <w:tabs>
          <w:tab w:val="left" w:pos="3060"/>
        </w:tabs>
        <w:spacing w:after="0" w:line="240" w:lineRule="atLeast"/>
        <w:jc w:val="both"/>
        <w:rPr>
          <w:rFonts w:ascii="Times New Roman" w:hAnsi="Times New Roman"/>
          <w:color w:val="7E7E7E" w:themeColor="background1" w:themeShade="80"/>
          <w:sz w:val="24"/>
          <w:szCs w:val="24"/>
        </w:rPr>
      </w:pPr>
      <w:r w:rsidRPr="00FC376D">
        <w:rPr>
          <w:rFonts w:ascii="Times New Roman" w:hAnsi="Times New Roman"/>
          <w:color w:val="7E7E7E" w:themeColor="background1" w:themeShade="80"/>
          <w:sz w:val="24"/>
          <w:szCs w:val="24"/>
        </w:rPr>
        <w:t xml:space="preserve">Глава   администрации </w:t>
      </w:r>
    </w:p>
    <w:p w:rsidR="00AA535B" w:rsidRPr="00FC376D" w:rsidRDefault="00AA535B" w:rsidP="00AA535B">
      <w:pPr>
        <w:tabs>
          <w:tab w:val="left" w:pos="3060"/>
        </w:tabs>
        <w:spacing w:after="0" w:line="240" w:lineRule="atLeast"/>
        <w:jc w:val="both"/>
        <w:rPr>
          <w:rFonts w:ascii="Times New Roman" w:hAnsi="Times New Roman"/>
          <w:color w:val="7E7E7E" w:themeColor="background1" w:themeShade="80"/>
        </w:rPr>
      </w:pPr>
      <w:r w:rsidRPr="00FC376D">
        <w:rPr>
          <w:rFonts w:ascii="Times New Roman" w:hAnsi="Times New Roman"/>
          <w:color w:val="7E7E7E" w:themeColor="background1" w:themeShade="80"/>
          <w:sz w:val="24"/>
          <w:szCs w:val="24"/>
        </w:rPr>
        <w:t>МО сельское поселение «</w:t>
      </w:r>
      <w:proofErr w:type="gramStart"/>
      <w:r w:rsidR="00C62780" w:rsidRPr="00FC376D">
        <w:rPr>
          <w:rFonts w:ascii="Times New Roman" w:hAnsi="Times New Roman"/>
          <w:color w:val="7E7E7E" w:themeColor="background1" w:themeShade="80"/>
          <w:sz w:val="24"/>
          <w:szCs w:val="24"/>
        </w:rPr>
        <w:t>Победа</w:t>
      </w:r>
      <w:r w:rsidRPr="00FC376D">
        <w:rPr>
          <w:rFonts w:ascii="Times New Roman" w:hAnsi="Times New Roman"/>
          <w:color w:val="7E7E7E" w:themeColor="background1" w:themeShade="80"/>
          <w:sz w:val="24"/>
          <w:szCs w:val="24"/>
        </w:rPr>
        <w:t xml:space="preserve">»   </w:t>
      </w:r>
      <w:proofErr w:type="gramEnd"/>
      <w:r w:rsidRPr="00FC376D">
        <w:rPr>
          <w:rFonts w:ascii="Times New Roman" w:hAnsi="Times New Roman"/>
          <w:color w:val="7E7E7E" w:themeColor="background1" w:themeShade="80"/>
          <w:sz w:val="24"/>
          <w:szCs w:val="24"/>
        </w:rPr>
        <w:t xml:space="preserve">                    </w:t>
      </w:r>
      <w:r w:rsidR="00C62780" w:rsidRPr="00FC376D">
        <w:rPr>
          <w:rFonts w:ascii="Times New Roman" w:hAnsi="Times New Roman"/>
          <w:color w:val="7E7E7E" w:themeColor="background1" w:themeShade="80"/>
          <w:sz w:val="24"/>
          <w:szCs w:val="24"/>
        </w:rPr>
        <w:t xml:space="preserve">              </w:t>
      </w:r>
      <w:r w:rsidRPr="00FC376D">
        <w:rPr>
          <w:rFonts w:ascii="Times New Roman" w:hAnsi="Times New Roman"/>
          <w:color w:val="7E7E7E" w:themeColor="background1" w:themeShade="80"/>
          <w:sz w:val="24"/>
          <w:szCs w:val="24"/>
        </w:rPr>
        <w:t xml:space="preserve">                    </w:t>
      </w:r>
      <w:proofErr w:type="spellStart"/>
      <w:r w:rsidR="00C62780" w:rsidRPr="00FC376D">
        <w:rPr>
          <w:rFonts w:ascii="Times New Roman" w:hAnsi="Times New Roman"/>
          <w:color w:val="7E7E7E" w:themeColor="background1" w:themeShade="80"/>
          <w:sz w:val="24"/>
          <w:szCs w:val="24"/>
        </w:rPr>
        <w:t>Е.Л.Тарасевич</w:t>
      </w:r>
      <w:proofErr w:type="spellEnd"/>
    </w:p>
    <w:p w:rsidR="00AA535B" w:rsidRDefault="00AA535B" w:rsidP="00AA535B">
      <w:pPr>
        <w:tabs>
          <w:tab w:val="left" w:pos="567"/>
        </w:tabs>
        <w:jc w:val="both"/>
      </w:pPr>
    </w:p>
    <w:p w:rsidR="00AA535B" w:rsidRPr="00AA535B" w:rsidRDefault="00AA535B" w:rsidP="00AA535B">
      <w:pPr>
        <w:widowControl w:val="0"/>
        <w:spacing w:after="0" w:line="240" w:lineRule="auto"/>
        <w:jc w:val="right"/>
        <w:rPr>
          <w:rFonts w:ascii="Times New Roman" w:hAnsi="Times New Roman"/>
          <w:sz w:val="24"/>
          <w:szCs w:val="24"/>
        </w:rPr>
      </w:pPr>
      <w:r w:rsidRPr="00AA535B">
        <w:rPr>
          <w:rFonts w:ascii="Times New Roman" w:hAnsi="Times New Roman"/>
          <w:sz w:val="24"/>
          <w:szCs w:val="24"/>
        </w:rPr>
        <w:lastRenderedPageBreak/>
        <w:t>Приложение №1</w:t>
      </w:r>
    </w:p>
    <w:p w:rsidR="00AA535B" w:rsidRPr="00AA535B" w:rsidRDefault="00AA535B" w:rsidP="00AA535B">
      <w:pPr>
        <w:widowControl w:val="0"/>
        <w:spacing w:after="0" w:line="240" w:lineRule="auto"/>
        <w:ind w:left="4860"/>
        <w:jc w:val="right"/>
        <w:rPr>
          <w:rFonts w:ascii="Times New Roman" w:hAnsi="Times New Roman"/>
          <w:sz w:val="24"/>
          <w:szCs w:val="24"/>
        </w:rPr>
      </w:pPr>
      <w:r w:rsidRPr="00AA535B">
        <w:rPr>
          <w:rFonts w:ascii="Times New Roman" w:hAnsi="Times New Roman"/>
          <w:sz w:val="24"/>
          <w:szCs w:val="24"/>
        </w:rPr>
        <w:t>к постановлению  Администрации МО</w:t>
      </w:r>
    </w:p>
    <w:p w:rsidR="00AA535B" w:rsidRPr="00AA535B" w:rsidRDefault="00AA535B" w:rsidP="00AA535B">
      <w:pPr>
        <w:widowControl w:val="0"/>
        <w:spacing w:after="0" w:line="240" w:lineRule="auto"/>
        <w:ind w:left="4860"/>
        <w:jc w:val="right"/>
        <w:rPr>
          <w:rFonts w:ascii="Times New Roman" w:hAnsi="Times New Roman"/>
          <w:position w:val="14"/>
          <w:sz w:val="24"/>
          <w:szCs w:val="24"/>
        </w:rPr>
      </w:pPr>
      <w:proofErr w:type="gramStart"/>
      <w:r w:rsidRPr="00AA535B">
        <w:rPr>
          <w:rFonts w:ascii="Times New Roman" w:hAnsi="Times New Roman"/>
          <w:sz w:val="24"/>
          <w:szCs w:val="24"/>
        </w:rPr>
        <w:t>сельское</w:t>
      </w:r>
      <w:proofErr w:type="gramEnd"/>
      <w:r w:rsidRPr="00AA535B">
        <w:rPr>
          <w:rFonts w:ascii="Times New Roman" w:hAnsi="Times New Roman"/>
          <w:sz w:val="24"/>
          <w:szCs w:val="24"/>
        </w:rPr>
        <w:t xml:space="preserve"> поселение «</w:t>
      </w:r>
      <w:r w:rsidR="00C62780">
        <w:rPr>
          <w:rFonts w:ascii="Times New Roman" w:hAnsi="Times New Roman"/>
          <w:sz w:val="24"/>
          <w:szCs w:val="24"/>
        </w:rPr>
        <w:t>Победа</w:t>
      </w:r>
      <w:r w:rsidRPr="00AA535B">
        <w:rPr>
          <w:rFonts w:ascii="Times New Roman" w:hAnsi="Times New Roman"/>
          <w:sz w:val="24"/>
          <w:szCs w:val="24"/>
        </w:rPr>
        <w:t xml:space="preserve">» Ржевского района  </w:t>
      </w:r>
    </w:p>
    <w:p w:rsidR="00AA535B" w:rsidRPr="00AA535B" w:rsidRDefault="00AA535B" w:rsidP="00AA535B">
      <w:pPr>
        <w:widowControl w:val="0"/>
        <w:spacing w:after="0" w:line="240" w:lineRule="auto"/>
        <w:ind w:left="4860"/>
        <w:jc w:val="right"/>
        <w:rPr>
          <w:rFonts w:ascii="Times New Roman" w:hAnsi="Times New Roman"/>
          <w:sz w:val="24"/>
          <w:szCs w:val="24"/>
        </w:rPr>
      </w:pPr>
      <w:proofErr w:type="gramStart"/>
      <w:r w:rsidRPr="00AA535B">
        <w:rPr>
          <w:rFonts w:ascii="Times New Roman" w:hAnsi="Times New Roman"/>
          <w:position w:val="14"/>
          <w:sz w:val="24"/>
          <w:szCs w:val="24"/>
        </w:rPr>
        <w:t>от</w:t>
      </w:r>
      <w:proofErr w:type="gramEnd"/>
      <w:r w:rsidRPr="00AA535B">
        <w:rPr>
          <w:rFonts w:ascii="Times New Roman" w:hAnsi="Times New Roman"/>
          <w:position w:val="14"/>
          <w:sz w:val="24"/>
          <w:szCs w:val="24"/>
        </w:rPr>
        <w:t xml:space="preserve"> </w:t>
      </w:r>
      <w:r w:rsidR="00FC376D">
        <w:rPr>
          <w:rFonts w:ascii="Times New Roman" w:hAnsi="Times New Roman"/>
          <w:position w:val="14"/>
          <w:sz w:val="24"/>
          <w:szCs w:val="24"/>
        </w:rPr>
        <w:t>28.10</w:t>
      </w:r>
      <w:r w:rsidRPr="00AA535B">
        <w:rPr>
          <w:rFonts w:ascii="Times New Roman" w:hAnsi="Times New Roman"/>
          <w:position w:val="14"/>
          <w:sz w:val="24"/>
          <w:szCs w:val="24"/>
        </w:rPr>
        <w:t>.2016     №</w:t>
      </w:r>
      <w:r w:rsidR="00FC376D">
        <w:rPr>
          <w:rFonts w:ascii="Times New Roman" w:hAnsi="Times New Roman"/>
          <w:position w:val="14"/>
          <w:sz w:val="24"/>
          <w:szCs w:val="24"/>
        </w:rPr>
        <w:t xml:space="preserve"> </w:t>
      </w:r>
      <w:r w:rsidRPr="00AA535B">
        <w:rPr>
          <w:rFonts w:ascii="Times New Roman" w:hAnsi="Times New Roman"/>
          <w:position w:val="14"/>
          <w:sz w:val="24"/>
          <w:szCs w:val="24"/>
        </w:rPr>
        <w:t>1</w:t>
      </w:r>
      <w:r w:rsidR="00FC376D">
        <w:rPr>
          <w:rFonts w:ascii="Times New Roman" w:hAnsi="Times New Roman"/>
          <w:position w:val="14"/>
          <w:sz w:val="24"/>
          <w:szCs w:val="24"/>
        </w:rPr>
        <w:t>53</w:t>
      </w:r>
    </w:p>
    <w:p w:rsidR="00AA535B" w:rsidRDefault="00AA535B" w:rsidP="00AA535B">
      <w:pPr>
        <w:pStyle w:val="1"/>
        <w:jc w:val="center"/>
        <w:rPr>
          <w:rFonts w:ascii="Times New Roman" w:hAnsi="Times New Roman"/>
          <w:b/>
          <w:sz w:val="24"/>
          <w:szCs w:val="24"/>
        </w:rPr>
      </w:pPr>
      <w:r>
        <w:rPr>
          <w:rFonts w:ascii="Times New Roman" w:hAnsi="Times New Roman"/>
          <w:b/>
          <w:sz w:val="24"/>
          <w:szCs w:val="24"/>
        </w:rPr>
        <w:t>Правила</w:t>
      </w:r>
    </w:p>
    <w:p w:rsidR="00FC376D" w:rsidRDefault="00AA535B" w:rsidP="00AA535B">
      <w:pPr>
        <w:pStyle w:val="1"/>
        <w:jc w:val="center"/>
        <w:rPr>
          <w:rFonts w:ascii="Times New Roman" w:hAnsi="Times New Roman"/>
          <w:b/>
          <w:sz w:val="24"/>
          <w:szCs w:val="24"/>
        </w:rPr>
      </w:pPr>
      <w:r>
        <w:rPr>
          <w:rFonts w:ascii="Times New Roman" w:hAnsi="Times New Roman"/>
          <w:b/>
          <w:sz w:val="24"/>
          <w:szCs w:val="24"/>
        </w:rPr>
        <w:t>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w:t>
      </w:r>
    </w:p>
    <w:p w:rsidR="00AA535B" w:rsidRDefault="00AA535B" w:rsidP="00AA535B">
      <w:pPr>
        <w:pStyle w:val="1"/>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xml:space="preserve"> том числе предельные цены товаров, работ, услуг) </w:t>
      </w:r>
    </w:p>
    <w:p w:rsidR="00AA535B" w:rsidRDefault="00AA535B" w:rsidP="00AA535B">
      <w:pPr>
        <w:pStyle w:val="1"/>
        <w:jc w:val="center"/>
        <w:rPr>
          <w:rFonts w:ascii="Times New Roman" w:hAnsi="Times New Roman"/>
          <w:sz w:val="24"/>
          <w:szCs w:val="24"/>
        </w:rPr>
      </w:pPr>
      <w:r>
        <w:rPr>
          <w:rFonts w:ascii="Times New Roman" w:hAnsi="Times New Roman"/>
          <w:b/>
          <w:sz w:val="24"/>
          <w:szCs w:val="24"/>
        </w:rPr>
        <w:t xml:space="preserve"> </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 Настоящие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закупаемых для обеспечения муниципальных нужд администрации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  (далее – Правила) устанавливают порядок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закупаемым для обеспечения муниципальных нужд.</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2" w:history="1">
        <w:r w:rsidRPr="00FC376D">
          <w:rPr>
            <w:rStyle w:val="af"/>
            <w:rFonts w:ascii="Times New Roman" w:hAnsi="Times New Roman"/>
            <w:color w:val="414141" w:themeColor="text1" w:themeShade="BF"/>
            <w:sz w:val="24"/>
            <w:szCs w:val="24"/>
            <w:u w:val="none"/>
          </w:rPr>
          <w:t>класси</w:t>
        </w:r>
        <w:r w:rsidRPr="00FC376D">
          <w:rPr>
            <w:rStyle w:val="af"/>
            <w:rFonts w:ascii="Times New Roman" w:hAnsi="Times New Roman"/>
            <w:color w:val="414141" w:themeColor="text1" w:themeShade="BF"/>
            <w:sz w:val="24"/>
            <w:szCs w:val="24"/>
            <w:u w:val="none"/>
          </w:rPr>
          <w:t>ф</w:t>
        </w:r>
        <w:r w:rsidRPr="00FC376D">
          <w:rPr>
            <w:rStyle w:val="af"/>
            <w:rFonts w:ascii="Times New Roman" w:hAnsi="Times New Roman"/>
            <w:color w:val="414141" w:themeColor="text1" w:themeShade="BF"/>
            <w:sz w:val="24"/>
            <w:szCs w:val="24"/>
            <w:u w:val="none"/>
          </w:rPr>
          <w:t>икатору</w:t>
        </w:r>
      </w:hyperlink>
      <w:r w:rsidRPr="00FC376D">
        <w:rPr>
          <w:rFonts w:ascii="Times New Roman" w:hAnsi="Times New Roman"/>
          <w:color w:val="414141" w:themeColor="text1" w:themeShade="BF"/>
          <w:sz w:val="24"/>
          <w:szCs w:val="24"/>
        </w:rPr>
        <w:t xml:space="preserve"> </w:t>
      </w:r>
      <w:r>
        <w:rPr>
          <w:rFonts w:ascii="Times New Roman" w:hAnsi="Times New Roman"/>
          <w:sz w:val="24"/>
          <w:szCs w:val="24"/>
        </w:rPr>
        <w:t>продукции по видам экономической деятельности.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2. Требования к закупаемым органами администрации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 Тверской области и подведомственными им муниципальными казенными и бюджетными учреждениями сельского поселения «</w:t>
      </w:r>
      <w:r w:rsidR="00C62780">
        <w:rPr>
          <w:rFonts w:ascii="Times New Roman" w:hAnsi="Times New Roman"/>
          <w:sz w:val="24"/>
          <w:szCs w:val="24"/>
        </w:rPr>
        <w:t>Победа</w:t>
      </w:r>
      <w:r>
        <w:rPr>
          <w:rFonts w:ascii="Times New Roman" w:hAnsi="Times New Roman"/>
          <w:sz w:val="24"/>
          <w:szCs w:val="24"/>
        </w:rPr>
        <w:t xml:space="preserve">» Ржевского района  (далее – заказчики) отдельным видам товаров, работ, услуг (в том числе предельные цены товаров, работ, услуг)   оформляются  и утверждаются постановлениями </w:t>
      </w:r>
      <w:r w:rsidR="00FC376D">
        <w:rPr>
          <w:rFonts w:ascii="Times New Roman" w:hAnsi="Times New Roman"/>
          <w:sz w:val="24"/>
          <w:szCs w:val="24"/>
        </w:rPr>
        <w:t>А</w:t>
      </w:r>
      <w:r>
        <w:rPr>
          <w:rFonts w:ascii="Times New Roman" w:hAnsi="Times New Roman"/>
          <w:sz w:val="24"/>
          <w:szCs w:val="24"/>
        </w:rPr>
        <w:t>дминистрации сельского поселения «</w:t>
      </w:r>
      <w:r w:rsidR="00C62780">
        <w:rPr>
          <w:rFonts w:ascii="Times New Roman" w:hAnsi="Times New Roman"/>
          <w:sz w:val="24"/>
          <w:szCs w:val="24"/>
        </w:rPr>
        <w:t>Победа</w:t>
      </w:r>
      <w:r>
        <w:rPr>
          <w:rFonts w:ascii="Times New Roman" w:hAnsi="Times New Roman"/>
          <w:sz w:val="24"/>
          <w:szCs w:val="24"/>
        </w:rPr>
        <w:t>»</w:t>
      </w:r>
      <w:r w:rsidR="00FC376D">
        <w:rPr>
          <w:rFonts w:ascii="Times New Roman" w:hAnsi="Times New Roman"/>
          <w:sz w:val="24"/>
          <w:szCs w:val="24"/>
        </w:rPr>
        <w:t xml:space="preserve"> </w:t>
      </w:r>
      <w:r>
        <w:rPr>
          <w:rFonts w:ascii="Times New Roman" w:hAnsi="Times New Roman"/>
          <w:sz w:val="24"/>
          <w:szCs w:val="24"/>
        </w:rPr>
        <w:t>Ржевского района  Тверской области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органами администрации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   в отношении себя и в отношении подведомственных и подотчетных муниципальных казенных и бюджетных учреждений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w:t>
      </w:r>
    </w:p>
    <w:p w:rsidR="00AA535B" w:rsidRDefault="00AA535B" w:rsidP="00AA535B">
      <w:pPr>
        <w:pStyle w:val="1"/>
        <w:rPr>
          <w:rFonts w:ascii="Times New Roman" w:hAnsi="Times New Roman"/>
          <w:sz w:val="24"/>
          <w:szCs w:val="24"/>
        </w:rPr>
      </w:pPr>
      <w:bookmarkStart w:id="2" w:name="sub_2004"/>
      <w:r>
        <w:rPr>
          <w:rFonts w:ascii="Times New Roman" w:hAnsi="Times New Roman"/>
          <w:sz w:val="24"/>
          <w:szCs w:val="24"/>
        </w:rPr>
        <w:t xml:space="preserve">      3. Правила определения требований предусматривают:</w:t>
      </w:r>
    </w:p>
    <w:p w:rsidR="00AA535B" w:rsidRDefault="00AA535B" w:rsidP="00AA535B">
      <w:pPr>
        <w:pStyle w:val="1"/>
        <w:rPr>
          <w:rFonts w:ascii="Times New Roman" w:hAnsi="Times New Roman"/>
          <w:sz w:val="24"/>
          <w:szCs w:val="24"/>
        </w:rPr>
      </w:pPr>
      <w:bookmarkStart w:id="3" w:name="sub_2017"/>
      <w:bookmarkEnd w:id="2"/>
      <w:proofErr w:type="gramStart"/>
      <w:r>
        <w:rPr>
          <w:rFonts w:ascii="Times New Roman" w:hAnsi="Times New Roman"/>
          <w:sz w:val="24"/>
          <w:szCs w:val="24"/>
        </w:rPr>
        <w:t>а</w:t>
      </w:r>
      <w:proofErr w:type="gramEnd"/>
      <w:r>
        <w:rPr>
          <w:rFonts w:ascii="Times New Roman" w:hAnsi="Times New Roman"/>
          <w:sz w:val="24"/>
          <w:szCs w:val="24"/>
        </w:rPr>
        <w:t>)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AA535B" w:rsidRDefault="00AA535B" w:rsidP="00AA535B">
      <w:pPr>
        <w:pStyle w:val="1"/>
        <w:rPr>
          <w:rFonts w:ascii="Times New Roman" w:hAnsi="Times New Roman"/>
          <w:sz w:val="24"/>
          <w:szCs w:val="24"/>
        </w:rPr>
      </w:pPr>
      <w:bookmarkStart w:id="4" w:name="sub_2018"/>
      <w:bookmarkEnd w:id="3"/>
      <w:r>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AA535B" w:rsidRDefault="00AA535B" w:rsidP="00AA535B">
      <w:pPr>
        <w:pStyle w:val="1"/>
        <w:rPr>
          <w:rFonts w:ascii="Times New Roman" w:hAnsi="Times New Roman"/>
          <w:sz w:val="24"/>
          <w:szCs w:val="24"/>
        </w:rPr>
      </w:pPr>
      <w:bookmarkStart w:id="5" w:name="sub_2019"/>
      <w:bookmarkEnd w:id="4"/>
      <w:r>
        <w:rPr>
          <w:rFonts w:ascii="Times New Roman" w:hAnsi="Times New Roman"/>
          <w:sz w:val="24"/>
          <w:szCs w:val="24"/>
        </w:rPr>
        <w:t xml:space="preserve">в) порядок применения указанных в </w:t>
      </w:r>
      <w:hyperlink w:anchor="sub_2011" w:history="1">
        <w:r>
          <w:rPr>
            <w:rStyle w:val="af0"/>
            <w:rFonts w:ascii="Times New Roman" w:hAnsi="Times New Roman"/>
            <w:color w:val="00000A"/>
            <w:sz w:val="24"/>
            <w:szCs w:val="24"/>
          </w:rPr>
          <w:t>пункте</w:t>
        </w:r>
        <w:r>
          <w:rPr>
            <w:rStyle w:val="af0"/>
            <w:rFonts w:ascii="Times New Roman" w:hAnsi="Times New Roman"/>
            <w:sz w:val="24"/>
            <w:szCs w:val="24"/>
          </w:rPr>
          <w:t xml:space="preserve"> </w:t>
        </w:r>
      </w:hyperlink>
      <w:r>
        <w:rPr>
          <w:rFonts w:ascii="Times New Roman" w:hAnsi="Times New Roman"/>
          <w:sz w:val="24"/>
          <w:szCs w:val="24"/>
        </w:rPr>
        <w:t>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AA535B" w:rsidRDefault="00AA535B" w:rsidP="00AA535B">
      <w:pPr>
        <w:pStyle w:val="1"/>
        <w:rPr>
          <w:rFonts w:ascii="Times New Roman" w:hAnsi="Times New Roman"/>
          <w:sz w:val="24"/>
          <w:szCs w:val="24"/>
        </w:rPr>
      </w:pPr>
      <w:bookmarkStart w:id="6" w:name="sub_2005"/>
      <w:bookmarkEnd w:id="5"/>
      <w:r>
        <w:rPr>
          <w:rFonts w:ascii="Times New Roman" w:hAnsi="Times New Roman"/>
          <w:sz w:val="24"/>
          <w:szCs w:val="24"/>
        </w:rPr>
        <w:t xml:space="preserve">     4.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AA535B" w:rsidRDefault="00AA535B" w:rsidP="00AA535B">
      <w:pPr>
        <w:pStyle w:val="1"/>
        <w:rPr>
          <w:rFonts w:ascii="Times New Roman" w:hAnsi="Times New Roman"/>
          <w:sz w:val="24"/>
          <w:szCs w:val="24"/>
        </w:rPr>
      </w:pPr>
      <w:bookmarkStart w:id="7" w:name="sub_2020"/>
      <w:bookmarkEnd w:id="6"/>
      <w:r>
        <w:rPr>
          <w:rFonts w:ascii="Times New Roman" w:hAnsi="Times New Roman"/>
          <w:sz w:val="24"/>
          <w:szCs w:val="24"/>
        </w:rPr>
        <w:t>а) отдельные виды товаров, работ, услуг, не указанные в обязательном перечне;</w:t>
      </w:r>
    </w:p>
    <w:p w:rsidR="00AA535B" w:rsidRDefault="00AA535B" w:rsidP="00AA535B">
      <w:pPr>
        <w:pStyle w:val="1"/>
        <w:rPr>
          <w:rFonts w:ascii="Times New Roman" w:hAnsi="Times New Roman"/>
          <w:sz w:val="24"/>
          <w:szCs w:val="24"/>
        </w:rPr>
      </w:pPr>
      <w:bookmarkStart w:id="8" w:name="sub_2021"/>
      <w:bookmarkEnd w:id="7"/>
      <w:r>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AA535B" w:rsidRDefault="00AA535B" w:rsidP="00AA535B">
      <w:pPr>
        <w:pStyle w:val="1"/>
        <w:rPr>
          <w:rFonts w:ascii="Times New Roman" w:hAnsi="Times New Roman"/>
          <w:sz w:val="24"/>
          <w:szCs w:val="24"/>
        </w:rPr>
      </w:pPr>
      <w:bookmarkStart w:id="9" w:name="sub_2022"/>
      <w:bookmarkEnd w:id="8"/>
      <w:proofErr w:type="gramStart"/>
      <w:r>
        <w:rPr>
          <w:rFonts w:ascii="Times New Roman" w:hAnsi="Times New Roman"/>
          <w:sz w:val="24"/>
          <w:szCs w:val="24"/>
        </w:rPr>
        <w:t>в</w:t>
      </w:r>
      <w:proofErr w:type="gramEnd"/>
      <w:r>
        <w:rPr>
          <w:rFonts w:ascii="Times New Roman" w:hAnsi="Times New Roman"/>
          <w:sz w:val="24"/>
          <w:szCs w:val="24"/>
        </w:rPr>
        <w:t xml:space="preserve">)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w:t>
      </w:r>
      <w:r>
        <w:rPr>
          <w:rFonts w:ascii="Times New Roman" w:hAnsi="Times New Roman"/>
          <w:sz w:val="24"/>
          <w:szCs w:val="24"/>
        </w:rPr>
        <w:lastRenderedPageBreak/>
        <w:t>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AA535B" w:rsidRDefault="00AA535B" w:rsidP="00AA535B">
      <w:pPr>
        <w:pStyle w:val="1"/>
        <w:rPr>
          <w:rFonts w:ascii="Times New Roman" w:hAnsi="Times New Roman"/>
          <w:sz w:val="24"/>
          <w:szCs w:val="24"/>
        </w:rPr>
      </w:pPr>
      <w:bookmarkStart w:id="10" w:name="sub_2023"/>
      <w:bookmarkEnd w:id="9"/>
      <w:r>
        <w:rPr>
          <w:rFonts w:ascii="Times New Roman" w:hAnsi="Times New Roman"/>
          <w:sz w:val="24"/>
          <w:szCs w:val="24"/>
        </w:rPr>
        <w:t>г) иные сведения, касающиеся закупки товаров, работ, услуг, не предусмотренные настоящими Общими правилами.</w:t>
      </w:r>
    </w:p>
    <w:p w:rsidR="00AA535B" w:rsidRDefault="00AA535B" w:rsidP="00AA535B">
      <w:pPr>
        <w:pStyle w:val="1"/>
        <w:rPr>
          <w:rFonts w:ascii="Times New Roman" w:hAnsi="Times New Roman"/>
          <w:sz w:val="24"/>
          <w:szCs w:val="24"/>
        </w:rPr>
      </w:pPr>
      <w:bookmarkStart w:id="11" w:name="sub_2006"/>
      <w:bookmarkEnd w:id="10"/>
      <w:r>
        <w:rPr>
          <w:rFonts w:ascii="Times New Roman" w:hAnsi="Times New Roman"/>
          <w:sz w:val="24"/>
          <w:szCs w:val="24"/>
        </w:rPr>
        <w:t xml:space="preserve">      5. Обязательный перечень и ведомственный перечень формируются с учетом:</w:t>
      </w:r>
    </w:p>
    <w:p w:rsidR="00AA535B" w:rsidRDefault="00AA535B" w:rsidP="00AA535B">
      <w:pPr>
        <w:pStyle w:val="1"/>
        <w:rPr>
          <w:rFonts w:ascii="Times New Roman" w:hAnsi="Times New Roman"/>
          <w:sz w:val="24"/>
          <w:szCs w:val="24"/>
        </w:rPr>
      </w:pPr>
      <w:bookmarkStart w:id="12" w:name="sub_2024"/>
      <w:bookmarkEnd w:id="11"/>
      <w:proofErr w:type="gramStart"/>
      <w:r>
        <w:rPr>
          <w:rFonts w:ascii="Times New Roman" w:hAnsi="Times New Roman"/>
          <w:sz w:val="24"/>
          <w:szCs w:val="24"/>
        </w:rPr>
        <w:t>а</w:t>
      </w:r>
      <w:proofErr w:type="gramEnd"/>
      <w:r>
        <w:rPr>
          <w:rFonts w:ascii="Times New Roman" w:hAnsi="Times New Roman"/>
          <w:sz w:val="24"/>
          <w:szCs w:val="24"/>
        </w:rPr>
        <w:t xml:space="preserve">) положений технических регламентов, стандартов и иных положений, предусмотренных законодательством Российской Федерации, в том числе </w:t>
      </w:r>
      <w:hyperlink r:id="rId13" w:history="1">
        <w:r w:rsidRPr="00720948">
          <w:rPr>
            <w:rStyle w:val="af0"/>
            <w:rFonts w:ascii="Times New Roman" w:hAnsi="Times New Roman"/>
            <w:color w:val="3F3F3F" w:themeColor="background1" w:themeShade="40"/>
            <w:sz w:val="24"/>
            <w:szCs w:val="24"/>
          </w:rPr>
          <w:t>законодательством</w:t>
        </w:r>
      </w:hyperlink>
      <w:r w:rsidRPr="00720948">
        <w:rPr>
          <w:rFonts w:ascii="Times New Roman" w:hAnsi="Times New Roman"/>
          <w:color w:val="3F3F3F" w:themeColor="background1" w:themeShade="40"/>
          <w:sz w:val="24"/>
          <w:szCs w:val="24"/>
        </w:rPr>
        <w:t xml:space="preserve"> </w:t>
      </w:r>
      <w:r>
        <w:rPr>
          <w:rFonts w:ascii="Times New Roman" w:hAnsi="Times New Roman"/>
          <w:sz w:val="24"/>
          <w:szCs w:val="24"/>
        </w:rPr>
        <w:t xml:space="preserve">Российской Федерации об энергосбережении и о повышении энергетической эффективности и </w:t>
      </w:r>
      <w:hyperlink r:id="rId14" w:history="1">
        <w:r w:rsidRPr="00720948">
          <w:rPr>
            <w:rStyle w:val="af0"/>
            <w:rFonts w:ascii="Times New Roman" w:hAnsi="Times New Roman"/>
            <w:color w:val="3F3F3F" w:themeColor="background1" w:themeShade="40"/>
            <w:sz w:val="24"/>
            <w:szCs w:val="24"/>
          </w:rPr>
          <w:t>законодательством</w:t>
        </w:r>
      </w:hyperlink>
      <w:r>
        <w:rPr>
          <w:rFonts w:ascii="Times New Roman" w:hAnsi="Times New Roman"/>
          <w:sz w:val="24"/>
          <w:szCs w:val="24"/>
        </w:rPr>
        <w:t xml:space="preserve"> Российской Федерации в области охраны окружающей среды;</w:t>
      </w:r>
    </w:p>
    <w:p w:rsidR="00AA535B" w:rsidRDefault="00AA535B" w:rsidP="00AA535B">
      <w:pPr>
        <w:pStyle w:val="1"/>
        <w:rPr>
          <w:rFonts w:ascii="Times New Roman" w:hAnsi="Times New Roman"/>
          <w:sz w:val="24"/>
          <w:szCs w:val="24"/>
        </w:rPr>
      </w:pPr>
      <w:bookmarkStart w:id="13" w:name="sub_2025"/>
      <w:bookmarkEnd w:id="12"/>
      <w:r>
        <w:rPr>
          <w:rFonts w:ascii="Times New Roman" w:hAnsi="Times New Roman"/>
          <w:sz w:val="24"/>
          <w:szCs w:val="24"/>
        </w:rPr>
        <w:t xml:space="preserve">б) положений </w:t>
      </w:r>
      <w:hyperlink r:id="rId15" w:history="1">
        <w:r w:rsidRPr="00720948">
          <w:rPr>
            <w:rStyle w:val="af0"/>
            <w:rFonts w:ascii="Times New Roman" w:hAnsi="Times New Roman"/>
            <w:color w:val="3F3F3F" w:themeColor="background1" w:themeShade="40"/>
            <w:sz w:val="24"/>
            <w:szCs w:val="24"/>
          </w:rPr>
          <w:t>статьи 33</w:t>
        </w:r>
      </w:hyperlink>
      <w:r w:rsidRPr="00720948">
        <w:rPr>
          <w:rFonts w:ascii="Times New Roman" w:hAnsi="Times New Roman"/>
          <w:color w:val="3F3F3F" w:themeColor="background1" w:themeShade="40"/>
          <w:sz w:val="24"/>
          <w:szCs w:val="24"/>
        </w:rPr>
        <w:t xml:space="preserve"> </w:t>
      </w:r>
      <w:r>
        <w:rPr>
          <w:rFonts w:ascii="Times New Roman" w:hAnsi="Times New Roman"/>
          <w:sz w:val="24"/>
          <w:szCs w:val="24"/>
        </w:rPr>
        <w:t>Федерального закона "О контрактной системе в сфере закупок товаров, работ, услуг для обеспечения государственных и муниципальных нужд";</w:t>
      </w:r>
    </w:p>
    <w:p w:rsidR="00AA535B" w:rsidRDefault="00AA535B" w:rsidP="00AA535B">
      <w:pPr>
        <w:pStyle w:val="1"/>
        <w:rPr>
          <w:rFonts w:ascii="Times New Roman" w:hAnsi="Times New Roman"/>
          <w:sz w:val="24"/>
          <w:szCs w:val="24"/>
        </w:rPr>
      </w:pPr>
      <w:bookmarkStart w:id="14" w:name="sub_2026"/>
      <w:bookmarkEnd w:id="13"/>
      <w:r>
        <w:rPr>
          <w:rFonts w:ascii="Times New Roman" w:hAnsi="Times New Roman"/>
          <w:sz w:val="24"/>
          <w:szCs w:val="24"/>
        </w:rPr>
        <w:t xml:space="preserve">в) принципа обеспечения конкуренции, определенного </w:t>
      </w:r>
      <w:hyperlink r:id="rId16" w:history="1">
        <w:r w:rsidRPr="00720948">
          <w:rPr>
            <w:rStyle w:val="af0"/>
            <w:rFonts w:ascii="Times New Roman" w:hAnsi="Times New Roman"/>
            <w:color w:val="3F3F3F" w:themeColor="background1" w:themeShade="40"/>
            <w:sz w:val="24"/>
            <w:szCs w:val="24"/>
          </w:rPr>
          <w:t>статьей 8</w:t>
        </w:r>
      </w:hyperlink>
      <w:r>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AA535B" w:rsidRDefault="00AA535B" w:rsidP="00AA535B">
      <w:pPr>
        <w:pStyle w:val="1"/>
        <w:rPr>
          <w:rFonts w:ascii="Times New Roman" w:hAnsi="Times New Roman"/>
          <w:sz w:val="24"/>
          <w:szCs w:val="24"/>
        </w:rPr>
      </w:pPr>
      <w:r>
        <w:rPr>
          <w:rFonts w:ascii="Times New Roman" w:hAnsi="Times New Roman"/>
          <w:sz w:val="24"/>
          <w:szCs w:val="24"/>
        </w:rPr>
        <w:t xml:space="preserve">           6.  </w:t>
      </w:r>
      <w:r w:rsidRPr="00720948">
        <w:rPr>
          <w:rFonts w:ascii="Times New Roman" w:hAnsi="Times New Roman"/>
          <w:color w:val="3F3F3F" w:themeColor="background1" w:themeShade="40"/>
          <w:sz w:val="24"/>
          <w:szCs w:val="24"/>
        </w:rPr>
        <w:t xml:space="preserve">Обязательный   </w:t>
      </w:r>
      <w:hyperlink r:id="rId17" w:history="1">
        <w:r w:rsidRPr="00720948">
          <w:rPr>
            <w:rStyle w:val="af"/>
            <w:rFonts w:ascii="Times New Roman" w:hAnsi="Times New Roman"/>
            <w:color w:val="3F3F3F" w:themeColor="background1" w:themeShade="40"/>
            <w:sz w:val="24"/>
            <w:szCs w:val="24"/>
            <w:u w:val="none"/>
          </w:rPr>
          <w:t>перечень</w:t>
        </w:r>
      </w:hyperlink>
      <w:r w:rsidRPr="00720948">
        <w:rPr>
          <w:rFonts w:ascii="Times New Roman" w:hAnsi="Times New Roman"/>
          <w:color w:val="3F3F3F" w:themeColor="background1" w:themeShade="40"/>
          <w:sz w:val="24"/>
          <w:szCs w:val="24"/>
        </w:rPr>
        <w:t xml:space="preserve"> </w:t>
      </w:r>
      <w:r>
        <w:rPr>
          <w:rFonts w:ascii="Times New Roman" w:hAnsi="Times New Roman"/>
          <w:sz w:val="24"/>
          <w:szCs w:val="24"/>
        </w:rPr>
        <w:t>составляется по форме (форма) согласно Приложению №1 и может быть дополнен информацией, не предусмотренной настоящими Правилами.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7. Ведомственный перечень согласно Приложению №2 должен содержать значения потребительских  свойств и характеристик отдельных видов товаров, работ, услуг (в том числе предельные цены товаров, работ, услуг).</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8.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8.1 потребительские свойства (в том числе качество и иные характеристики);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8.2 иные характеристики, не являющиеся потребительскими свойствами;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8.3 предельные цены товаров, работ, услуг.</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9.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10. Отдельные виды товаров, работ, услуг включаются в обязательный перечень в соответствии с обязательными критериями, указанными в </w:t>
      </w:r>
      <w:hyperlink w:anchor="P30" w:history="1">
        <w:r w:rsidRPr="00720948">
          <w:rPr>
            <w:rStyle w:val="af"/>
            <w:rFonts w:ascii="Times New Roman" w:hAnsi="Times New Roman"/>
            <w:color w:val="3F3F3F" w:themeColor="background1" w:themeShade="40"/>
            <w:sz w:val="24"/>
            <w:szCs w:val="24"/>
            <w:u w:val="none"/>
          </w:rPr>
          <w:t>пункте</w:t>
        </w:r>
      </w:hyperlink>
      <w:r>
        <w:t>11</w:t>
      </w:r>
      <w:r>
        <w:rPr>
          <w:rFonts w:ascii="Times New Roman" w:hAnsi="Times New Roman"/>
          <w:sz w:val="24"/>
          <w:szCs w:val="24"/>
        </w:rPr>
        <w:t xml:space="preserve"> настоящих Правил. </w:t>
      </w:r>
      <w:bookmarkStart w:id="15" w:name="P30"/>
      <w:bookmarkEnd w:id="15"/>
    </w:p>
    <w:p w:rsidR="00AA535B" w:rsidRDefault="00AA535B" w:rsidP="00AA535B">
      <w:pPr>
        <w:pStyle w:val="1"/>
        <w:rPr>
          <w:rFonts w:ascii="Times New Roman" w:hAnsi="Times New Roman"/>
          <w:sz w:val="24"/>
          <w:szCs w:val="24"/>
        </w:rPr>
      </w:pPr>
      <w:r>
        <w:rPr>
          <w:rFonts w:ascii="Times New Roman" w:hAnsi="Times New Roman"/>
          <w:sz w:val="24"/>
          <w:szCs w:val="24"/>
        </w:rPr>
        <w:t xml:space="preserve">             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11.1 доля расходов на закупку отдельных видов товаров, работ, услуг заказчиков  в общем объеме расходов соответствующих заказчиков на приобретение товаров, работ, услуг;</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11.2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12. Используемые при формировании обязательного перечня значения потребительских свойств (в том числе качества) и иных характеристик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8" w:history="1">
        <w:r w:rsidRPr="00720948">
          <w:rPr>
            <w:rStyle w:val="af"/>
            <w:rFonts w:ascii="Times New Roman" w:hAnsi="Times New Roman"/>
            <w:color w:val="3F3F3F" w:themeColor="background1" w:themeShade="40"/>
            <w:sz w:val="24"/>
            <w:szCs w:val="24"/>
            <w:u w:val="none"/>
          </w:rPr>
          <w:t>классификатором</w:t>
        </w:r>
      </w:hyperlink>
      <w:r w:rsidRPr="00720948">
        <w:rPr>
          <w:rFonts w:ascii="Times New Roman" w:hAnsi="Times New Roman"/>
          <w:color w:val="3F3F3F" w:themeColor="background1" w:themeShade="40"/>
          <w:sz w:val="24"/>
          <w:szCs w:val="24"/>
        </w:rPr>
        <w:t xml:space="preserve"> </w:t>
      </w:r>
      <w:r>
        <w:rPr>
          <w:rFonts w:ascii="Times New Roman" w:hAnsi="Times New Roman"/>
          <w:sz w:val="24"/>
          <w:szCs w:val="24"/>
        </w:rPr>
        <w:t>единиц измерения.</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Предельные цены товаров, работ, услуг устанавливаются в рублях в абсолютном </w:t>
      </w:r>
      <w:r>
        <w:rPr>
          <w:rFonts w:ascii="Times New Roman" w:hAnsi="Times New Roman"/>
          <w:sz w:val="24"/>
          <w:szCs w:val="24"/>
        </w:rPr>
        <w:lastRenderedPageBreak/>
        <w:t>денежном выражении (с точностью до 2-го знака после запятой).</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proofErr w:type="gramStart"/>
      <w:r>
        <w:rPr>
          <w:rFonts w:ascii="Times New Roman" w:hAnsi="Times New Roman"/>
          <w:sz w:val="24"/>
          <w:szCs w:val="24"/>
        </w:rPr>
        <w:t>утвержденными  постановлением</w:t>
      </w:r>
      <w:proofErr w:type="gramEnd"/>
      <w:r>
        <w:rPr>
          <w:rFonts w:ascii="Times New Roman" w:hAnsi="Times New Roman"/>
          <w:sz w:val="24"/>
          <w:szCs w:val="24"/>
        </w:rPr>
        <w:t xml:space="preserve"> </w:t>
      </w:r>
      <w:r w:rsidR="00720948">
        <w:rPr>
          <w:rFonts w:ascii="Times New Roman" w:hAnsi="Times New Roman"/>
          <w:sz w:val="24"/>
          <w:szCs w:val="24"/>
        </w:rPr>
        <w:t>А</w:t>
      </w:r>
      <w:r>
        <w:rPr>
          <w:rFonts w:ascii="Times New Roman" w:hAnsi="Times New Roman"/>
          <w:sz w:val="24"/>
          <w:szCs w:val="24"/>
        </w:rPr>
        <w:t>дминистрации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 устанавливаются с учетом категорий и (или) групп должностей работников.</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Требования к отдельным видам товаров, работ, услуг, закупаемым муниципальными казенными и бюджетными учреждениями сельского поселения «</w:t>
      </w:r>
      <w:r w:rsidR="00C62780">
        <w:rPr>
          <w:rFonts w:ascii="Times New Roman" w:hAnsi="Times New Roman"/>
          <w:sz w:val="24"/>
          <w:szCs w:val="24"/>
        </w:rPr>
        <w:t>Победа</w:t>
      </w:r>
      <w:r>
        <w:rPr>
          <w:rFonts w:ascii="Times New Roman" w:hAnsi="Times New Roman"/>
          <w:sz w:val="24"/>
          <w:szCs w:val="24"/>
        </w:rPr>
        <w:t>» Ржевского района, разграничиваются по категориям и (или) группам должностей работников указанных учреждений согласно штатному расписанию.</w:t>
      </w:r>
    </w:p>
    <w:p w:rsidR="00AA535B" w:rsidRDefault="00AA535B" w:rsidP="00AA535B">
      <w:pPr>
        <w:pStyle w:val="1"/>
        <w:rPr>
          <w:rFonts w:ascii="Times New Roman" w:hAnsi="Times New Roman"/>
          <w:sz w:val="24"/>
          <w:szCs w:val="24"/>
        </w:rPr>
      </w:pPr>
      <w:r>
        <w:rPr>
          <w:rFonts w:ascii="Times New Roman" w:hAnsi="Times New Roman"/>
          <w:sz w:val="24"/>
          <w:szCs w:val="24"/>
        </w:rPr>
        <w:t xml:space="preserve">            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A535B" w:rsidRDefault="00AA535B" w:rsidP="00AA535B">
      <w:pPr>
        <w:pStyle w:val="1"/>
        <w:rPr>
          <w:rFonts w:ascii="Times New Roman" w:hAnsi="Times New Roman"/>
          <w:sz w:val="24"/>
          <w:szCs w:val="24"/>
        </w:rPr>
      </w:pPr>
      <w:bookmarkStart w:id="16" w:name="sub_2015"/>
      <w:r>
        <w:rPr>
          <w:rFonts w:ascii="Times New Roman" w:hAnsi="Times New Roman"/>
          <w:sz w:val="24"/>
          <w:szCs w:val="24"/>
        </w:rPr>
        <w:t xml:space="preserve">            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AA535B" w:rsidRDefault="00AA535B" w:rsidP="00AA535B">
      <w:pPr>
        <w:pStyle w:val="1"/>
        <w:rPr>
          <w:rFonts w:ascii="Times New Roman" w:hAnsi="Times New Roman"/>
          <w:sz w:val="24"/>
          <w:szCs w:val="24"/>
        </w:rPr>
      </w:pPr>
    </w:p>
    <w:p w:rsidR="00AA535B" w:rsidRDefault="00AA535B" w:rsidP="00AA535B">
      <w:pPr>
        <w:pStyle w:val="1"/>
        <w:rPr>
          <w:rFonts w:ascii="Times New Roman" w:hAnsi="Times New Roman"/>
          <w:sz w:val="24"/>
          <w:szCs w:val="24"/>
        </w:rPr>
      </w:pPr>
    </w:p>
    <w:p w:rsidR="00AA535B" w:rsidRDefault="00AA535B" w:rsidP="00AA535B">
      <w:pPr>
        <w:widowControl w:val="0"/>
        <w:spacing w:after="0"/>
        <w:ind w:left="4678"/>
        <w:rPr>
          <w:sz w:val="16"/>
          <w:szCs w:val="16"/>
        </w:rPr>
      </w:pPr>
    </w:p>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0751EC" w:rsidRDefault="000751EC"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FD4C4E" w:rsidRDefault="00FD4C4E" w:rsidP="00C9156D">
      <w:pPr>
        <w:pStyle w:val="aa"/>
        <w:ind w:left="5103"/>
        <w:jc w:val="right"/>
        <w:rPr>
          <w:rFonts w:ascii="Times New Roman" w:hAnsi="Times New Roman"/>
          <w:b/>
          <w:sz w:val="24"/>
          <w:szCs w:val="24"/>
        </w:rPr>
        <w:sectPr w:rsidR="00FD4C4E" w:rsidSect="00C62780">
          <w:headerReference w:type="default" r:id="rId19"/>
          <w:pgSz w:w="11907" w:h="16840" w:code="9"/>
          <w:pgMar w:top="709" w:right="567" w:bottom="680" w:left="1418" w:header="567" w:footer="709" w:gutter="0"/>
          <w:pgNumType w:start="2"/>
          <w:cols w:space="709"/>
          <w:titlePg/>
        </w:sectPr>
      </w:pPr>
    </w:p>
    <w:p w:rsidR="00FC13A5" w:rsidRPr="00662FD4" w:rsidRDefault="00FC13A5" w:rsidP="00C9156D">
      <w:pPr>
        <w:pStyle w:val="aa"/>
        <w:ind w:left="5103"/>
        <w:jc w:val="right"/>
        <w:rPr>
          <w:rFonts w:ascii="Times New Roman" w:hAnsi="Times New Roman"/>
          <w:b/>
          <w:sz w:val="24"/>
          <w:szCs w:val="24"/>
        </w:rPr>
      </w:pPr>
      <w:r w:rsidRPr="00662FD4">
        <w:rPr>
          <w:rFonts w:ascii="Times New Roman" w:hAnsi="Times New Roman"/>
          <w:b/>
          <w:sz w:val="24"/>
          <w:szCs w:val="24"/>
        </w:rPr>
        <w:lastRenderedPageBreak/>
        <w:t xml:space="preserve">Приложение </w:t>
      </w:r>
      <w:r w:rsidR="00E80404">
        <w:rPr>
          <w:rFonts w:ascii="Times New Roman" w:hAnsi="Times New Roman"/>
          <w:b/>
          <w:sz w:val="24"/>
          <w:szCs w:val="24"/>
        </w:rPr>
        <w:t>№1</w:t>
      </w:r>
    </w:p>
    <w:p w:rsidR="00C9156D" w:rsidRPr="00C9156D" w:rsidRDefault="00FC13A5" w:rsidP="00C9156D">
      <w:pPr>
        <w:pStyle w:val="aa"/>
        <w:jc w:val="right"/>
        <w:rPr>
          <w:rFonts w:ascii="Times New Roman" w:hAnsi="Times New Roman"/>
          <w:sz w:val="24"/>
          <w:szCs w:val="24"/>
        </w:rPr>
      </w:pPr>
      <w:proofErr w:type="gramStart"/>
      <w:r w:rsidRPr="00C9156D">
        <w:rPr>
          <w:rFonts w:ascii="Times New Roman" w:hAnsi="Times New Roman"/>
          <w:sz w:val="24"/>
          <w:szCs w:val="24"/>
        </w:rPr>
        <w:t>к</w:t>
      </w:r>
      <w:proofErr w:type="gramEnd"/>
      <w:r w:rsidR="00C9156D" w:rsidRPr="00C9156D">
        <w:rPr>
          <w:rFonts w:ascii="Times New Roman" w:hAnsi="Times New Roman"/>
          <w:sz w:val="24"/>
          <w:szCs w:val="24"/>
        </w:rPr>
        <w:t xml:space="preserve"> Правил</w:t>
      </w:r>
      <w:r w:rsidR="00C9156D">
        <w:rPr>
          <w:rFonts w:ascii="Times New Roman" w:hAnsi="Times New Roman"/>
          <w:sz w:val="24"/>
          <w:szCs w:val="24"/>
        </w:rPr>
        <w:t xml:space="preserve">ам </w:t>
      </w:r>
      <w:r w:rsidR="00C9156D" w:rsidRPr="00C9156D">
        <w:rPr>
          <w:rFonts w:ascii="Times New Roman" w:hAnsi="Times New Roman"/>
          <w:sz w:val="24"/>
          <w:szCs w:val="24"/>
        </w:rPr>
        <w:t xml:space="preserve"> определения требований к отдельным видам товаров,</w:t>
      </w:r>
    </w:p>
    <w:p w:rsidR="00314AC3" w:rsidRPr="00C9156D" w:rsidRDefault="00C9156D" w:rsidP="00FD4C4E">
      <w:pPr>
        <w:pStyle w:val="aa"/>
        <w:jc w:val="right"/>
        <w:rPr>
          <w:rFonts w:ascii="Times New Roman" w:hAnsi="Times New Roman"/>
          <w:sz w:val="16"/>
          <w:szCs w:val="16"/>
        </w:rPr>
      </w:pPr>
      <w:proofErr w:type="gramStart"/>
      <w:r w:rsidRPr="00C9156D">
        <w:rPr>
          <w:rFonts w:ascii="Times New Roman" w:hAnsi="Times New Roman"/>
          <w:sz w:val="24"/>
          <w:szCs w:val="24"/>
        </w:rPr>
        <w:t>работ,  услуг</w:t>
      </w:r>
      <w:proofErr w:type="gramEnd"/>
      <w:r w:rsidRPr="00C9156D">
        <w:rPr>
          <w:rFonts w:ascii="Times New Roman" w:hAnsi="Times New Roman"/>
          <w:sz w:val="24"/>
          <w:szCs w:val="24"/>
        </w:rPr>
        <w:t xml:space="preserve">  (в том числе предельных цен товаров, работ, услуг) </w:t>
      </w:r>
    </w:p>
    <w:p w:rsidR="00503E75" w:rsidRPr="00C9156D" w:rsidRDefault="00503E75" w:rsidP="00FD4C4E">
      <w:pPr>
        <w:widowControl w:val="0"/>
        <w:autoSpaceDE w:val="0"/>
        <w:autoSpaceDN w:val="0"/>
        <w:adjustRightInd w:val="0"/>
        <w:spacing w:after="0"/>
        <w:ind w:left="4678" w:firstLine="3969"/>
        <w:jc w:val="right"/>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proofErr w:type="gramStart"/>
      <w:r w:rsidRPr="00353229">
        <w:rPr>
          <w:rFonts w:ascii="Times New Roman" w:hAnsi="Times New Roman"/>
          <w:b/>
          <w:sz w:val="24"/>
          <w:szCs w:val="24"/>
        </w:rPr>
        <w:t>отдельных</w:t>
      </w:r>
      <w:proofErr w:type="gramEnd"/>
      <w:r w:rsidRPr="00353229">
        <w:rPr>
          <w:rFonts w:ascii="Times New Roman" w:hAnsi="Times New Roman"/>
          <w:b/>
          <w:sz w:val="24"/>
          <w:szCs w:val="24"/>
        </w:rPr>
        <w:t xml:space="preserve"> видов товаров, работ, услуг, их потребительские</w:t>
      </w:r>
      <w:r w:rsidR="00720948">
        <w:rPr>
          <w:rFonts w:ascii="Times New Roman" w:hAnsi="Times New Roman"/>
          <w:b/>
          <w:sz w:val="24"/>
          <w:szCs w:val="24"/>
        </w:rPr>
        <w:t xml:space="preserve"> </w:t>
      </w: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tbl>
      <w:tblPr>
        <w:tblW w:w="1587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851"/>
        <w:gridCol w:w="1842"/>
        <w:gridCol w:w="1983"/>
        <w:gridCol w:w="709"/>
        <w:gridCol w:w="851"/>
        <w:gridCol w:w="1557"/>
        <w:gridCol w:w="1559"/>
        <w:gridCol w:w="1562"/>
        <w:gridCol w:w="1412"/>
        <w:gridCol w:w="1559"/>
        <w:gridCol w:w="1558"/>
      </w:tblGrid>
      <w:tr w:rsidR="00FD4C4E" w:rsidRPr="004258A6" w:rsidTr="00FD4C4E">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N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 xml:space="preserve">Код по </w:t>
            </w:r>
            <w:hyperlink r:id="rId20" w:history="1">
              <w:r w:rsidRPr="004258A6">
                <w:rPr>
                  <w:rStyle w:val="af"/>
                  <w:rFonts w:ascii="Times New Roman" w:hAnsi="Times New Roman"/>
                  <w:sz w:val="16"/>
                  <w:szCs w:val="16"/>
                </w:rPr>
                <w:t>ОКПД</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Наименование отдельного вида товаров, работ, услуг</w:t>
            </w:r>
          </w:p>
        </w:tc>
        <w:tc>
          <w:tcPr>
            <w:tcW w:w="12750" w:type="dxa"/>
            <w:gridSpan w:val="9"/>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 xml:space="preserve">Требования к качеству, потребительским свойствам и иным характеристикам (в том числе предельные цены) </w:t>
            </w:r>
          </w:p>
        </w:tc>
      </w:tr>
      <w:tr w:rsidR="00FD4C4E" w:rsidRPr="004258A6" w:rsidTr="00FD4C4E">
        <w:tc>
          <w:tcPr>
            <w:tcW w:w="427"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характеристика</w:t>
            </w:r>
            <w:proofErr w:type="gramEnd"/>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единица</w:t>
            </w:r>
            <w:proofErr w:type="gramEnd"/>
            <w:r w:rsidRPr="004258A6">
              <w:rPr>
                <w:rFonts w:ascii="Times New Roman" w:hAnsi="Times New Roman"/>
                <w:sz w:val="16"/>
                <w:szCs w:val="16"/>
              </w:rPr>
              <w:t xml:space="preserve"> измерения</w:t>
            </w:r>
          </w:p>
        </w:tc>
        <w:tc>
          <w:tcPr>
            <w:tcW w:w="9207" w:type="dxa"/>
            <w:gridSpan w:val="6"/>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значение</w:t>
            </w:r>
            <w:proofErr w:type="gramEnd"/>
            <w:r w:rsidRPr="004258A6">
              <w:rPr>
                <w:rFonts w:ascii="Times New Roman" w:hAnsi="Times New Roman"/>
                <w:sz w:val="16"/>
                <w:szCs w:val="16"/>
              </w:rPr>
              <w:t xml:space="preserve"> характеристики</w:t>
            </w:r>
          </w:p>
        </w:tc>
      </w:tr>
      <w:tr w:rsidR="00FD4C4E" w:rsidRPr="004258A6" w:rsidTr="00FD4C4E">
        <w:tc>
          <w:tcPr>
            <w:tcW w:w="427"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код</w:t>
            </w:r>
            <w:proofErr w:type="gramEnd"/>
            <w:r w:rsidRPr="004258A6">
              <w:rPr>
                <w:rFonts w:ascii="Times New Roman" w:hAnsi="Times New Roman"/>
                <w:sz w:val="16"/>
                <w:szCs w:val="16"/>
              </w:rPr>
              <w:t xml:space="preserve"> по </w:t>
            </w:r>
            <w:hyperlink r:id="rId21" w:history="1">
              <w:r w:rsidRPr="004258A6">
                <w:rPr>
                  <w:rStyle w:val="af"/>
                  <w:rFonts w:ascii="Times New Roman" w:hAnsi="Times New Roman"/>
                  <w:sz w:val="16"/>
                  <w:szCs w:val="16"/>
                </w:rPr>
                <w:t>ОКЕИ</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наименование</w:t>
            </w:r>
            <w:proofErr w:type="gramEnd"/>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органами</w:t>
            </w:r>
            <w:proofErr w:type="gramEnd"/>
            <w:r w:rsidRPr="004258A6">
              <w:rPr>
                <w:rFonts w:ascii="Times New Roman" w:hAnsi="Times New Roman"/>
                <w:sz w:val="16"/>
                <w:szCs w:val="16"/>
              </w:rPr>
              <w:t xml:space="preserve"> местного самоуправления</w:t>
            </w:r>
          </w:p>
          <w:p w:rsidR="00FD4C4E" w:rsidRPr="004258A6" w:rsidRDefault="00FD4C4E" w:rsidP="00FD4C4E">
            <w:pPr>
              <w:pStyle w:val="aa"/>
              <w:rPr>
                <w:rFonts w:ascii="Times New Roman" w:hAnsi="Times New Roman"/>
                <w:sz w:val="16"/>
                <w:szCs w:val="16"/>
              </w:rPr>
            </w:pP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муниципальные</w:t>
            </w:r>
            <w:proofErr w:type="gramEnd"/>
            <w:r w:rsidRPr="004258A6">
              <w:rPr>
                <w:rFonts w:ascii="Times New Roman" w:hAnsi="Times New Roman"/>
                <w:sz w:val="16"/>
                <w:szCs w:val="16"/>
              </w:rPr>
              <w:t xml:space="preserve"> казенные и бюджетные учреждения</w:t>
            </w:r>
          </w:p>
        </w:tc>
      </w:tr>
      <w:tr w:rsidR="00FD4C4E" w:rsidRPr="004258A6" w:rsidTr="005E775B">
        <w:trPr>
          <w:trHeight w:val="19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Муниципальный служащий, замещающий должность муниципальной службы высшей группы, учреждаемую для выполнения функции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5E775B">
            <w:pPr>
              <w:pStyle w:val="aa"/>
              <w:rPr>
                <w:rFonts w:ascii="Times New Roman" w:hAnsi="Times New Roman"/>
                <w:sz w:val="16"/>
                <w:szCs w:val="16"/>
              </w:rPr>
            </w:pPr>
            <w:r w:rsidRPr="004258A6">
              <w:rPr>
                <w:rFonts w:ascii="Times New Roman" w:hAnsi="Times New Roman"/>
                <w:sz w:val="16"/>
                <w:szCs w:val="16"/>
              </w:rPr>
              <w:t>Муниципальный служащий, замещающий должность муниципальной службы главной и ведущей группы, учреждаемую для выполнения функции "руководитель"</w:t>
            </w: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 xml:space="preserve">Муниципальный служащий, замещающий должность муниципальной службы ведущей и старшей группы, учреждаемую для выполнения функции </w:t>
            </w:r>
          </w:p>
          <w:p w:rsidR="005E775B" w:rsidRPr="004258A6" w:rsidRDefault="005E775B" w:rsidP="005E775B">
            <w:pPr>
              <w:pStyle w:val="aa"/>
              <w:rPr>
                <w:rFonts w:ascii="Times New Roman" w:hAnsi="Times New Roman"/>
                <w:sz w:val="16"/>
                <w:szCs w:val="16"/>
              </w:rPr>
            </w:pPr>
            <w:r w:rsidRPr="004258A6">
              <w:rPr>
                <w:rFonts w:ascii="Times New Roman" w:hAnsi="Times New Roman"/>
                <w:sz w:val="16"/>
                <w:szCs w:val="16"/>
              </w:rPr>
              <w:t>«</w:t>
            </w:r>
            <w:proofErr w:type="gramStart"/>
            <w:r w:rsidRPr="004258A6">
              <w:rPr>
                <w:rFonts w:ascii="Times New Roman" w:hAnsi="Times New Roman"/>
                <w:sz w:val="16"/>
                <w:szCs w:val="16"/>
              </w:rPr>
              <w:t>главный</w:t>
            </w:r>
            <w:proofErr w:type="gramEnd"/>
            <w:r w:rsidRPr="004258A6">
              <w:rPr>
                <w:rFonts w:ascii="Times New Roman" w:hAnsi="Times New Roman"/>
                <w:sz w:val="16"/>
                <w:szCs w:val="16"/>
              </w:rPr>
              <w:t xml:space="preserve"> специалист», «ведущий специалист», «специалист 1 категории»,</w:t>
            </w:r>
          </w:p>
          <w:p w:rsidR="00FD4C4E" w:rsidRPr="004258A6" w:rsidRDefault="005E775B" w:rsidP="005E775B">
            <w:pPr>
              <w:pStyle w:val="aa"/>
              <w:rPr>
                <w:rFonts w:ascii="Times New Roman" w:hAnsi="Times New Roman"/>
                <w:sz w:val="16"/>
                <w:szCs w:val="16"/>
              </w:rPr>
            </w:pPr>
            <w:r w:rsidRPr="004258A6">
              <w:rPr>
                <w:rFonts w:ascii="Times New Roman" w:hAnsi="Times New Roman"/>
                <w:sz w:val="16"/>
                <w:szCs w:val="16"/>
              </w:rPr>
              <w:t>«</w:t>
            </w:r>
            <w:proofErr w:type="gramStart"/>
            <w:r w:rsidRPr="004258A6">
              <w:rPr>
                <w:rFonts w:ascii="Times New Roman" w:hAnsi="Times New Roman"/>
                <w:sz w:val="16"/>
                <w:szCs w:val="16"/>
              </w:rPr>
              <w:t>специалист</w:t>
            </w:r>
            <w:proofErr w:type="gramEnd"/>
            <w:r w:rsidRPr="004258A6">
              <w:rPr>
                <w:rFonts w:ascii="Times New Roman" w:hAnsi="Times New Roman"/>
                <w:sz w:val="16"/>
                <w:szCs w:val="16"/>
              </w:rPr>
              <w:t xml:space="preserve"> 2 категории»</w:t>
            </w:r>
          </w:p>
        </w:tc>
        <w:tc>
          <w:tcPr>
            <w:tcW w:w="141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Работник, занимающий должность, не отнесенную к должностям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 xml:space="preserve">Работник, занимающий должность руководителя, заместителя руководителя </w:t>
            </w:r>
          </w:p>
        </w:tc>
        <w:tc>
          <w:tcPr>
            <w:tcW w:w="1558"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Иные работники</w:t>
            </w: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30.02.12</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4258A6">
              <w:rPr>
                <w:rFonts w:ascii="Times New Roman" w:hAnsi="Times New Roman"/>
                <w:sz w:val="16"/>
                <w:szCs w:val="16"/>
              </w:rPr>
              <w:t>сабноутбуки</w:t>
            </w:r>
            <w:proofErr w:type="spellEnd"/>
            <w:r w:rsidRPr="004258A6">
              <w:rPr>
                <w:rFonts w:ascii="Times New Roman" w:hAnsi="Times New Roman"/>
                <w:sz w:val="16"/>
                <w:szCs w:val="16"/>
              </w:rPr>
              <w:t>"). Пояснения по требуемой продукции: ноутбуки, планшетные компьютеры</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размер</w:t>
            </w:r>
            <w:proofErr w:type="gramEnd"/>
            <w:r w:rsidRPr="004258A6">
              <w:rPr>
                <w:rFonts w:ascii="Times New Roman" w:hAnsi="Times New Roman"/>
                <w:sz w:val="16"/>
                <w:szCs w:val="16"/>
              </w:rPr>
              <w:t xml:space="preserve">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258A6">
              <w:rPr>
                <w:rFonts w:ascii="Times New Roman" w:hAnsi="Times New Roman"/>
                <w:sz w:val="16"/>
                <w:szCs w:val="16"/>
              </w:rPr>
              <w:t>Wi-Fi</w:t>
            </w:r>
            <w:proofErr w:type="spellEnd"/>
            <w:r w:rsidRPr="004258A6">
              <w:rPr>
                <w:rFonts w:ascii="Times New Roman" w:hAnsi="Times New Roman"/>
                <w:sz w:val="16"/>
                <w:szCs w:val="16"/>
              </w:rPr>
              <w:t xml:space="preserve">, </w:t>
            </w:r>
            <w:proofErr w:type="spellStart"/>
            <w:r w:rsidRPr="004258A6">
              <w:rPr>
                <w:rFonts w:ascii="Times New Roman" w:hAnsi="Times New Roman"/>
                <w:sz w:val="16"/>
                <w:szCs w:val="16"/>
              </w:rPr>
              <w:t>Bluetooth</w:t>
            </w:r>
            <w:proofErr w:type="spellEnd"/>
            <w:r w:rsidRPr="004258A6">
              <w:rPr>
                <w:rFonts w:ascii="Times New Roman" w:hAnsi="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30.02.15</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Пояснения по требуемой продукции:</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компьютеры</w:t>
            </w:r>
            <w:proofErr w:type="gramEnd"/>
            <w:r w:rsidRPr="004258A6">
              <w:rPr>
                <w:rFonts w:ascii="Times New Roman" w:hAnsi="Times New Roman"/>
                <w:sz w:val="16"/>
                <w:szCs w:val="16"/>
              </w:rPr>
              <w:t xml:space="preserve"> персональные настольные, рабочие станции вывода</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тип</w:t>
            </w:r>
            <w:proofErr w:type="gramEnd"/>
            <w:r w:rsidRPr="004258A6">
              <w:rPr>
                <w:rFonts w:ascii="Times New Roman" w:hAnsi="Times New Roman"/>
                <w:sz w:val="16"/>
                <w:szCs w:val="16"/>
              </w:rPr>
              <w:t xml:space="preserve">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30.02.16</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Устройства ввода/вывода данных, содержащие или не содержащие в одном корпусе запоминающие устройства.</w:t>
            </w:r>
          </w:p>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Пояснения по требуемой продукции: принтеры, сканеры, многофункциональные устройства</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метод</w:t>
            </w:r>
            <w:proofErr w:type="gramEnd"/>
            <w:r w:rsidRPr="004258A6">
              <w:rPr>
                <w:rFonts w:ascii="Times New Roman" w:hAnsi="Times New Roman"/>
                <w:sz w:val="16"/>
                <w:szCs w:val="16"/>
              </w:rPr>
              <w:t xml:space="preserve">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32.20.11</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Аппаратура передающая для радиосвязи, радиовещания и телевидения.</w:t>
            </w:r>
          </w:p>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Пояснения по требуемой продукции: телефоны мобильные</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тип</w:t>
            </w:r>
            <w:proofErr w:type="gramEnd"/>
            <w:r w:rsidRPr="004258A6">
              <w:rPr>
                <w:rFonts w:ascii="Times New Roman" w:hAnsi="Times New Roman"/>
                <w:sz w:val="16"/>
                <w:szCs w:val="16"/>
              </w:rPr>
              <w:t xml:space="preserve">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4258A6">
              <w:rPr>
                <w:rFonts w:ascii="Times New Roman" w:hAnsi="Times New Roman"/>
                <w:sz w:val="16"/>
                <w:szCs w:val="16"/>
              </w:rPr>
              <w:t>Wi-Fi</w:t>
            </w:r>
            <w:proofErr w:type="spellEnd"/>
            <w:r w:rsidRPr="004258A6">
              <w:rPr>
                <w:rFonts w:ascii="Times New Roman" w:hAnsi="Times New Roman"/>
                <w:sz w:val="16"/>
                <w:szCs w:val="16"/>
              </w:rPr>
              <w:t xml:space="preserve">, </w:t>
            </w:r>
            <w:proofErr w:type="spellStart"/>
            <w:r w:rsidRPr="004258A6">
              <w:rPr>
                <w:rFonts w:ascii="Times New Roman" w:hAnsi="Times New Roman"/>
                <w:sz w:val="16"/>
                <w:szCs w:val="16"/>
              </w:rPr>
              <w:t>Bluetooth</w:t>
            </w:r>
            <w:proofErr w:type="spellEnd"/>
            <w:r w:rsidRPr="004258A6">
              <w:rPr>
                <w:rFonts w:ascii="Times New Roman" w:hAnsi="Times New Roman"/>
                <w:sz w:val="16"/>
                <w:szCs w:val="16"/>
              </w:rPr>
              <w:t xml:space="preserve">, USB, GPS), стоимость годового владения оборудованием (включая договоры технической поддержки, обслуживания, сервисные </w:t>
            </w:r>
            <w:r w:rsidRPr="004258A6">
              <w:rPr>
                <w:rFonts w:ascii="Times New Roman" w:hAnsi="Times New Roman"/>
                <w:sz w:val="16"/>
                <w:szCs w:val="16"/>
              </w:rPr>
              <w:lastRenderedPageBreak/>
              <w:t>договоры) из расчета на одного абонента (одну единицу трафика) в течение всего срока службы, предельная цена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lastRenderedPageBreak/>
              <w:t>383</w:t>
            </w:r>
          </w:p>
        </w:tc>
        <w:tc>
          <w:tcPr>
            <w:tcW w:w="851"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рубль</w:t>
            </w:r>
            <w:proofErr w:type="gramEnd"/>
          </w:p>
        </w:tc>
        <w:tc>
          <w:tcPr>
            <w:tcW w:w="1557"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15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10 тыс.</w:t>
            </w:r>
          </w:p>
        </w:tc>
        <w:tc>
          <w:tcPr>
            <w:tcW w:w="1562"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5 тыс.</w:t>
            </w:r>
          </w:p>
        </w:tc>
        <w:tc>
          <w:tcPr>
            <w:tcW w:w="1412"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10 тыс.</w:t>
            </w:r>
          </w:p>
        </w:tc>
        <w:tc>
          <w:tcPr>
            <w:tcW w:w="1558" w:type="dxa"/>
            <w:tcBorders>
              <w:top w:val="single" w:sz="4" w:space="0" w:color="auto"/>
              <w:left w:val="single" w:sz="4" w:space="0" w:color="auto"/>
              <w:bottom w:val="single" w:sz="4" w:space="0" w:color="auto"/>
              <w:right w:val="single" w:sz="4" w:space="0" w:color="auto"/>
            </w:tcBorders>
            <w:vAlign w:val="bottom"/>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5 тыс.</w:t>
            </w:r>
          </w:p>
        </w:tc>
      </w:tr>
      <w:tr w:rsidR="00FD4C4E" w:rsidRPr="004258A6" w:rsidTr="00FD4C4E">
        <w:tc>
          <w:tcPr>
            <w:tcW w:w="427"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lastRenderedPageBreak/>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34.10.22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мощность</w:t>
            </w:r>
            <w:proofErr w:type="gramEnd"/>
            <w:r w:rsidRPr="004258A6">
              <w:rPr>
                <w:rFonts w:ascii="Times New Roman" w:hAnsi="Times New Roman"/>
                <w:sz w:val="16"/>
                <w:szCs w:val="16"/>
              </w:rPr>
              <w:t xml:space="preserve"> двигателя, комплектация, предельная цена</w:t>
            </w:r>
          </w:p>
        </w:tc>
        <w:tc>
          <w:tcPr>
            <w:tcW w:w="70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251</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лошадиная</w:t>
            </w:r>
            <w:proofErr w:type="gramEnd"/>
            <w:r w:rsidRPr="004258A6">
              <w:rPr>
                <w:rFonts w:ascii="Times New Roman" w:hAnsi="Times New Roman"/>
                <w:sz w:val="16"/>
                <w:szCs w:val="16"/>
              </w:rPr>
              <w:t xml:space="preserve"> сила</w:t>
            </w: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200</w:t>
            </w: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200</w:t>
            </w: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383</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рубль</w:t>
            </w:r>
            <w:proofErr w:type="gramEnd"/>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2,5 млн.</w:t>
            </w: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не</w:t>
            </w:r>
            <w:proofErr w:type="gramEnd"/>
            <w:r w:rsidRPr="004258A6">
              <w:rPr>
                <w:rFonts w:ascii="Times New Roman" w:hAnsi="Times New Roman"/>
                <w:sz w:val="16"/>
                <w:szCs w:val="16"/>
              </w:rPr>
              <w:t xml:space="preserve"> более 2 млн.</w:t>
            </w: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34.10.30</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Средства автотранспортные для перевозки 10 человек и более</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мощность</w:t>
            </w:r>
            <w:proofErr w:type="gramEnd"/>
            <w:r w:rsidRPr="004258A6">
              <w:rPr>
                <w:rFonts w:ascii="Times New Roman" w:hAnsi="Times New Roman"/>
                <w:sz w:val="16"/>
                <w:szCs w:val="16"/>
              </w:rPr>
              <w:t xml:space="preserve">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34.10.41</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Средства автотранспортные грузовые</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мощность</w:t>
            </w:r>
            <w:proofErr w:type="gramEnd"/>
            <w:r w:rsidRPr="004258A6">
              <w:rPr>
                <w:rFonts w:ascii="Times New Roman" w:hAnsi="Times New Roman"/>
                <w:sz w:val="16"/>
                <w:szCs w:val="16"/>
              </w:rPr>
              <w:t xml:space="preserve">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36.11.11</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Мебель для сидения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материал</w:t>
            </w:r>
            <w:proofErr w:type="gramEnd"/>
            <w:r w:rsidRPr="004258A6">
              <w:rPr>
                <w:rFonts w:ascii="Times New Roman" w:hAnsi="Times New Roman"/>
                <w:sz w:val="16"/>
                <w:szCs w:val="16"/>
              </w:rPr>
              <w:t xml:space="preserve"> (металл), 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мебельный (искусственный) мех, искусственная замша (микрофибра), ткань, нетканые материалы</w:t>
            </w:r>
          </w:p>
        </w:tc>
        <w:tc>
          <w:tcPr>
            <w:tcW w:w="156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искусственная кожа;</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мебельный (искусственный) мех, искусственная замша (микрофибра), ткань, нетканые материалы</w:t>
            </w:r>
          </w:p>
        </w:tc>
        <w:tc>
          <w:tcPr>
            <w:tcW w:w="141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искусственная кожа;</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мебельный (искусственный) мех, искусственная замша (микрофибра), ткань, нетканые материалы</w:t>
            </w:r>
          </w:p>
        </w:tc>
        <w:tc>
          <w:tcPr>
            <w:tcW w:w="1558"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искусственная кожа;</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мебельный (искусственный) мех, искусственная замша (микрофибра), ткань, нетканые материалы</w:t>
            </w:r>
          </w:p>
        </w:tc>
      </w:tr>
      <w:tr w:rsidR="00FD4C4E" w:rsidRPr="004258A6" w:rsidTr="00FD4C4E">
        <w:tc>
          <w:tcPr>
            <w:tcW w:w="427"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9.</w:t>
            </w:r>
          </w:p>
        </w:tc>
        <w:tc>
          <w:tcPr>
            <w:tcW w:w="851"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36.11.12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Мебель для сидения с деревянным каркасом</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материал</w:t>
            </w:r>
            <w:proofErr w:type="gramEnd"/>
            <w:r w:rsidRPr="004258A6">
              <w:rPr>
                <w:rFonts w:ascii="Times New Roman" w:hAnsi="Times New Roman"/>
                <w:sz w:val="16"/>
                <w:szCs w:val="16"/>
              </w:rPr>
              <w:t xml:space="preserve"> (вид древесины)</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 </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c>
          <w:tcPr>
            <w:tcW w:w="156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возможное</w:t>
            </w:r>
            <w:proofErr w:type="gramEnd"/>
            <w:r w:rsidRPr="004258A6">
              <w:rPr>
                <w:rFonts w:ascii="Times New Roman" w:hAnsi="Times New Roman"/>
                <w:sz w:val="16"/>
                <w:szCs w:val="16"/>
              </w:rPr>
              <w:t xml:space="preserve"> значение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c>
          <w:tcPr>
            <w:tcW w:w="141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возможное</w:t>
            </w:r>
            <w:proofErr w:type="gramEnd"/>
            <w:r w:rsidRPr="004258A6">
              <w:rPr>
                <w:rFonts w:ascii="Times New Roman" w:hAnsi="Times New Roman"/>
                <w:sz w:val="16"/>
                <w:szCs w:val="16"/>
              </w:rPr>
              <w:t xml:space="preserve"> значение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 </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c>
          <w:tcPr>
            <w:tcW w:w="1558"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возможное</w:t>
            </w:r>
            <w:proofErr w:type="gramEnd"/>
            <w:r w:rsidRPr="004258A6">
              <w:rPr>
                <w:rFonts w:ascii="Times New Roman" w:hAnsi="Times New Roman"/>
                <w:sz w:val="16"/>
                <w:szCs w:val="16"/>
              </w:rPr>
              <w:t xml:space="preserve"> значение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береза</w:t>
            </w:r>
            <w:proofErr w:type="gramEnd"/>
            <w:r w:rsidRPr="004258A6">
              <w:rPr>
                <w:rFonts w:ascii="Times New Roman" w:hAnsi="Times New Roman"/>
                <w:sz w:val="16"/>
                <w:szCs w:val="16"/>
              </w:rPr>
              <w:t>, лиственница, сосна, ель</w:t>
            </w:r>
          </w:p>
        </w:tc>
      </w:tr>
      <w:tr w:rsidR="00FD4C4E" w:rsidRPr="004258A6" w:rsidTr="00FD4C4E">
        <w:tc>
          <w:tcPr>
            <w:tcW w:w="427"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обивочные</w:t>
            </w:r>
            <w:proofErr w:type="gramEnd"/>
            <w:r w:rsidRPr="004258A6">
              <w:rPr>
                <w:rFonts w:ascii="Times New Roman" w:hAnsi="Times New Roman"/>
                <w:sz w:val="16"/>
                <w:szCs w:val="16"/>
              </w:rPr>
              <w:t xml:space="preserve"> материалы</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w:t>
            </w:r>
            <w:r w:rsidRPr="004258A6">
              <w:rPr>
                <w:rFonts w:ascii="Times New Roman" w:hAnsi="Times New Roman"/>
                <w:sz w:val="16"/>
                <w:szCs w:val="16"/>
              </w:rPr>
              <w:lastRenderedPageBreak/>
              <w:t>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lastRenderedPageBreak/>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w:t>
            </w:r>
            <w:r w:rsidRPr="004258A6">
              <w:rPr>
                <w:rFonts w:ascii="Times New Roman" w:hAnsi="Times New Roman"/>
                <w:sz w:val="16"/>
                <w:szCs w:val="16"/>
              </w:rPr>
              <w:lastRenderedPageBreak/>
              <w:t>мебельный (искусственный) мех, искусственная замша (микрофибра), ткань, нетканые материалы</w:t>
            </w:r>
          </w:p>
        </w:tc>
        <w:tc>
          <w:tcPr>
            <w:tcW w:w="156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lastRenderedPageBreak/>
              <w:t>предельное</w:t>
            </w:r>
            <w:proofErr w:type="gramEnd"/>
            <w:r w:rsidRPr="004258A6">
              <w:rPr>
                <w:rFonts w:ascii="Times New Roman" w:hAnsi="Times New Roman"/>
                <w:sz w:val="16"/>
                <w:szCs w:val="16"/>
              </w:rPr>
              <w:t xml:space="preserve"> значение - искусственная кожа;</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w:t>
            </w:r>
            <w:r w:rsidRPr="004258A6">
              <w:rPr>
                <w:rFonts w:ascii="Times New Roman" w:hAnsi="Times New Roman"/>
                <w:sz w:val="16"/>
                <w:szCs w:val="16"/>
              </w:rPr>
              <w:lastRenderedPageBreak/>
              <w:t>мебельный (искусственный) мех, искусственная замша (микрофибра), ткань, нетканые материалы</w:t>
            </w:r>
          </w:p>
        </w:tc>
        <w:tc>
          <w:tcPr>
            <w:tcW w:w="141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lastRenderedPageBreak/>
              <w:t>предельное</w:t>
            </w:r>
            <w:proofErr w:type="gramEnd"/>
            <w:r w:rsidRPr="004258A6">
              <w:rPr>
                <w:rFonts w:ascii="Times New Roman" w:hAnsi="Times New Roman"/>
                <w:sz w:val="16"/>
                <w:szCs w:val="16"/>
              </w:rPr>
              <w:t xml:space="preserve"> значение - искусственная кожа;</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w:t>
            </w:r>
            <w:r w:rsidRPr="004258A6">
              <w:rPr>
                <w:rFonts w:ascii="Times New Roman" w:hAnsi="Times New Roman"/>
                <w:sz w:val="16"/>
                <w:szCs w:val="16"/>
              </w:rPr>
              <w:lastRenderedPageBreak/>
              <w:t>значения: 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lastRenderedPageBreak/>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w:t>
            </w:r>
            <w:r w:rsidRPr="004258A6">
              <w:rPr>
                <w:rFonts w:ascii="Times New Roman" w:hAnsi="Times New Roman"/>
                <w:sz w:val="16"/>
                <w:szCs w:val="16"/>
              </w:rPr>
              <w:lastRenderedPageBreak/>
              <w:t>мебельный (искусственный) мех, искусственная замша (микрофибра), ткань, нетканые материалы</w:t>
            </w:r>
          </w:p>
        </w:tc>
        <w:tc>
          <w:tcPr>
            <w:tcW w:w="1558"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lastRenderedPageBreak/>
              <w:t>предельное</w:t>
            </w:r>
            <w:proofErr w:type="gramEnd"/>
            <w:r w:rsidRPr="004258A6">
              <w:rPr>
                <w:rFonts w:ascii="Times New Roman" w:hAnsi="Times New Roman"/>
                <w:sz w:val="16"/>
                <w:szCs w:val="16"/>
              </w:rPr>
              <w:t xml:space="preserve"> значение - кожа натуральная;</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искусственная кожа, </w:t>
            </w:r>
            <w:r w:rsidRPr="004258A6">
              <w:rPr>
                <w:rFonts w:ascii="Times New Roman" w:hAnsi="Times New Roman"/>
                <w:sz w:val="16"/>
                <w:szCs w:val="16"/>
              </w:rPr>
              <w:lastRenderedPageBreak/>
              <w:t>мебельный (искусственный) мех, искусственная замша (микрофибра), ткань, нетканые материалы</w:t>
            </w: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36.12.11</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Мебель металлическая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материал</w:t>
            </w:r>
            <w:proofErr w:type="gramEnd"/>
            <w:r w:rsidRPr="004258A6">
              <w:rPr>
                <w:rFonts w:ascii="Times New Roman" w:hAnsi="Times New Roman"/>
                <w:sz w:val="16"/>
                <w:szCs w:val="16"/>
              </w:rPr>
              <w:t xml:space="preserve"> (металл)</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6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8"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r>
      <w:tr w:rsidR="00FD4C4E" w:rsidRPr="004258A6" w:rsidTr="00FD4C4E">
        <w:tc>
          <w:tcPr>
            <w:tcW w:w="42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36.12.12</w:t>
            </w:r>
          </w:p>
        </w:tc>
        <w:tc>
          <w:tcPr>
            <w:tcW w:w="184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r w:rsidRPr="004258A6">
              <w:rPr>
                <w:rFonts w:ascii="Times New Roman" w:hAnsi="Times New Roman"/>
                <w:sz w:val="16"/>
                <w:szCs w:val="16"/>
              </w:rPr>
              <w:t>Мебель деревянная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материал</w:t>
            </w:r>
            <w:proofErr w:type="gramEnd"/>
            <w:r w:rsidRPr="004258A6">
              <w:rPr>
                <w:rFonts w:ascii="Times New Roman" w:hAnsi="Times New Roman"/>
                <w:sz w:val="16"/>
                <w:szCs w:val="16"/>
              </w:rPr>
              <w:t xml:space="preserve"> (вид древесины)</w:t>
            </w:r>
          </w:p>
        </w:tc>
        <w:tc>
          <w:tcPr>
            <w:tcW w:w="7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c>
          <w:tcPr>
            <w:tcW w:w="156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c>
          <w:tcPr>
            <w:tcW w:w="141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предельное</w:t>
            </w:r>
            <w:proofErr w:type="gramEnd"/>
            <w:r w:rsidRPr="004258A6">
              <w:rPr>
                <w:rFonts w:ascii="Times New Roman" w:hAnsi="Times New Roman"/>
                <w:sz w:val="16"/>
                <w:szCs w:val="16"/>
              </w:rPr>
              <w:t xml:space="preserve"> значение - массив древесины "ценных" пород (твердолиственных и тропических);</w:t>
            </w:r>
          </w:p>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c>
          <w:tcPr>
            <w:tcW w:w="1558"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16"/>
                <w:szCs w:val="16"/>
              </w:rPr>
            </w:pPr>
            <w:proofErr w:type="gramStart"/>
            <w:r w:rsidRPr="004258A6">
              <w:rPr>
                <w:rFonts w:ascii="Times New Roman" w:hAnsi="Times New Roman"/>
                <w:sz w:val="16"/>
                <w:szCs w:val="16"/>
              </w:rPr>
              <w:t>возможные</w:t>
            </w:r>
            <w:proofErr w:type="gramEnd"/>
            <w:r w:rsidRPr="004258A6">
              <w:rPr>
                <w:rFonts w:ascii="Times New Roman" w:hAnsi="Times New Roman"/>
                <w:sz w:val="16"/>
                <w:szCs w:val="16"/>
              </w:rPr>
              <w:t xml:space="preserve"> значения - древесина хвойных и </w:t>
            </w:r>
            <w:proofErr w:type="spellStart"/>
            <w:r w:rsidRPr="004258A6">
              <w:rPr>
                <w:rFonts w:ascii="Times New Roman" w:hAnsi="Times New Roman"/>
                <w:sz w:val="16"/>
                <w:szCs w:val="16"/>
              </w:rPr>
              <w:t>мягколиственных</w:t>
            </w:r>
            <w:proofErr w:type="spellEnd"/>
            <w:r w:rsidRPr="004258A6">
              <w:rPr>
                <w:rFonts w:ascii="Times New Roman" w:hAnsi="Times New Roman"/>
                <w:sz w:val="16"/>
                <w:szCs w:val="16"/>
              </w:rPr>
              <w:t xml:space="preserve"> пород</w:t>
            </w:r>
          </w:p>
        </w:tc>
      </w:tr>
    </w:tbl>
    <w:p w:rsidR="00FD4C4E" w:rsidRPr="00FD4C4E" w:rsidRDefault="00FD4C4E" w:rsidP="00FD4C4E">
      <w:pPr>
        <w:widowControl w:val="0"/>
        <w:autoSpaceDE w:val="0"/>
        <w:autoSpaceDN w:val="0"/>
        <w:adjustRightInd w:val="0"/>
        <w:spacing w:after="0" w:line="360" w:lineRule="auto"/>
        <w:jc w:val="center"/>
        <w:rPr>
          <w:rFonts w:ascii="Times New Roman" w:hAnsi="Times New Roman"/>
          <w:sz w:val="28"/>
          <w:szCs w:val="28"/>
        </w:rPr>
        <w:sectPr w:rsidR="00FD4C4E" w:rsidRPr="00FD4C4E" w:rsidSect="004258A6">
          <w:pgSz w:w="16834" w:h="11909" w:orient="landscape"/>
          <w:pgMar w:top="289" w:right="794" w:bottom="289" w:left="851" w:header="720" w:footer="720" w:gutter="0"/>
          <w:cols w:space="60"/>
          <w:noEndnote/>
        </w:sectPr>
      </w:pPr>
    </w:p>
    <w:p w:rsidR="000751EC" w:rsidRPr="00FD4C4E" w:rsidRDefault="000751EC" w:rsidP="00FD4C4E">
      <w:pPr>
        <w:pStyle w:val="aa"/>
        <w:jc w:val="right"/>
        <w:rPr>
          <w:rFonts w:ascii="Times New Roman" w:hAnsi="Times New Roman"/>
        </w:rPr>
      </w:pPr>
      <w:r w:rsidRPr="00FD4C4E">
        <w:rPr>
          <w:rFonts w:ascii="Times New Roman" w:hAnsi="Times New Roman"/>
        </w:rPr>
        <w:lastRenderedPageBreak/>
        <w:t>Приложение №</w:t>
      </w:r>
      <w:r w:rsidR="00FD4C4E" w:rsidRPr="00FD4C4E">
        <w:rPr>
          <w:rFonts w:ascii="Times New Roman" w:hAnsi="Times New Roman"/>
        </w:rPr>
        <w:t>2</w:t>
      </w:r>
    </w:p>
    <w:p w:rsidR="000751EC" w:rsidRPr="00FD4C4E" w:rsidRDefault="000751EC" w:rsidP="00FD4C4E">
      <w:pPr>
        <w:pStyle w:val="aa"/>
        <w:jc w:val="right"/>
        <w:rPr>
          <w:rFonts w:ascii="Times New Roman" w:hAnsi="Times New Roman"/>
        </w:rPr>
      </w:pPr>
      <w:proofErr w:type="gramStart"/>
      <w:r w:rsidRPr="00FD4C4E">
        <w:rPr>
          <w:rFonts w:ascii="Times New Roman" w:hAnsi="Times New Roman"/>
        </w:rPr>
        <w:t>к</w:t>
      </w:r>
      <w:proofErr w:type="gramEnd"/>
      <w:r w:rsidRPr="00FD4C4E">
        <w:rPr>
          <w:rFonts w:ascii="Times New Roman" w:hAnsi="Times New Roman"/>
        </w:rPr>
        <w:t xml:space="preserve"> Правилам  определения требований </w:t>
      </w:r>
      <w:r w:rsidR="004258A6">
        <w:rPr>
          <w:rFonts w:ascii="Times New Roman" w:hAnsi="Times New Roman"/>
        </w:rPr>
        <w:t xml:space="preserve"> </w:t>
      </w:r>
      <w:r w:rsidRPr="00FD4C4E">
        <w:rPr>
          <w:rFonts w:ascii="Times New Roman" w:hAnsi="Times New Roman"/>
        </w:rPr>
        <w:t>к отдельным видам товаров,</w:t>
      </w:r>
    </w:p>
    <w:p w:rsidR="000751EC" w:rsidRPr="00FD4C4E" w:rsidRDefault="000751EC" w:rsidP="00FD4C4E">
      <w:pPr>
        <w:pStyle w:val="aa"/>
        <w:jc w:val="right"/>
        <w:rPr>
          <w:rFonts w:ascii="Times New Roman" w:hAnsi="Times New Roman"/>
        </w:rPr>
      </w:pPr>
      <w:proofErr w:type="gramStart"/>
      <w:r w:rsidRPr="00FD4C4E">
        <w:rPr>
          <w:rFonts w:ascii="Times New Roman" w:hAnsi="Times New Roman"/>
        </w:rPr>
        <w:t>работ,  услуг</w:t>
      </w:r>
      <w:proofErr w:type="gramEnd"/>
      <w:r w:rsidRPr="00FD4C4E">
        <w:rPr>
          <w:rFonts w:ascii="Times New Roman" w:hAnsi="Times New Roman"/>
        </w:rPr>
        <w:t xml:space="preserve">  (в том числе </w:t>
      </w:r>
      <w:r w:rsidR="004258A6">
        <w:rPr>
          <w:rFonts w:ascii="Times New Roman" w:hAnsi="Times New Roman"/>
        </w:rPr>
        <w:t xml:space="preserve"> </w:t>
      </w:r>
      <w:r w:rsidRPr="00FD4C4E">
        <w:rPr>
          <w:rFonts w:ascii="Times New Roman" w:hAnsi="Times New Roman"/>
        </w:rPr>
        <w:t>предел</w:t>
      </w:r>
      <w:r w:rsidR="00FD4C4E">
        <w:rPr>
          <w:rFonts w:ascii="Times New Roman" w:hAnsi="Times New Roman"/>
        </w:rPr>
        <w:t>ьных цен товаров, работ, услуг)</w:t>
      </w:r>
      <w:r w:rsidRPr="00FD4C4E">
        <w:rPr>
          <w:rFonts w:ascii="Times New Roman" w:hAnsi="Times New Roman"/>
        </w:rPr>
        <w:t xml:space="preserve"> </w:t>
      </w:r>
    </w:p>
    <w:p w:rsidR="000751EC" w:rsidRPr="00FD4C4E" w:rsidRDefault="000751EC" w:rsidP="00FD4C4E">
      <w:pPr>
        <w:pStyle w:val="aa"/>
        <w:jc w:val="right"/>
        <w:rPr>
          <w:rFonts w:ascii="Times New Roman" w:hAnsi="Times New Roman"/>
          <w:i/>
        </w:rPr>
      </w:pPr>
      <w:r w:rsidRPr="00FD4C4E">
        <w:rPr>
          <w:rFonts w:ascii="Times New Roman" w:hAnsi="Times New Roman"/>
          <w:i/>
        </w:rPr>
        <w:t>Форма</w:t>
      </w:r>
    </w:p>
    <w:p w:rsidR="000751EC" w:rsidRPr="00FD4C4E" w:rsidRDefault="000751EC" w:rsidP="00FD4C4E">
      <w:pPr>
        <w:pStyle w:val="aa"/>
        <w:rPr>
          <w:rFonts w:ascii="Times New Roman" w:hAnsi="Times New Roman"/>
        </w:rPr>
      </w:pPr>
    </w:p>
    <w:p w:rsidR="00FD4C4E" w:rsidRPr="00FD4C4E" w:rsidRDefault="00FD4C4E" w:rsidP="00FD4C4E">
      <w:pPr>
        <w:pStyle w:val="aa"/>
        <w:jc w:val="center"/>
        <w:rPr>
          <w:rFonts w:ascii="Times New Roman" w:hAnsi="Times New Roman"/>
          <w:b/>
        </w:rPr>
      </w:pPr>
      <w:r w:rsidRPr="00FD4C4E">
        <w:rPr>
          <w:rFonts w:ascii="Times New Roman" w:hAnsi="Times New Roman"/>
          <w:b/>
        </w:rPr>
        <w:t>ВЕДОМСТВЕННЫЙ ПЕРЕЧЕНЬ</w:t>
      </w:r>
    </w:p>
    <w:p w:rsidR="00FD4C4E" w:rsidRPr="00FD4C4E" w:rsidRDefault="00FD4C4E" w:rsidP="00FD4C4E">
      <w:pPr>
        <w:pStyle w:val="aa"/>
        <w:jc w:val="center"/>
        <w:rPr>
          <w:rFonts w:ascii="Times New Roman" w:hAnsi="Times New Roman"/>
          <w:b/>
        </w:rPr>
      </w:pPr>
      <w:proofErr w:type="gramStart"/>
      <w:r w:rsidRPr="00FD4C4E">
        <w:rPr>
          <w:rFonts w:ascii="Times New Roman" w:hAnsi="Times New Roman"/>
          <w:b/>
        </w:rPr>
        <w:t>отдельных</w:t>
      </w:r>
      <w:proofErr w:type="gramEnd"/>
      <w:r w:rsidRPr="00FD4C4E">
        <w:rPr>
          <w:rFonts w:ascii="Times New Roman" w:hAnsi="Times New Roman"/>
          <w:b/>
        </w:rPr>
        <w:t xml:space="preserve"> видов товаров, работ, услуг, их потребительские свойства</w:t>
      </w:r>
      <w:r w:rsidR="004258A6">
        <w:rPr>
          <w:rFonts w:ascii="Times New Roman" w:hAnsi="Times New Roman"/>
          <w:b/>
        </w:rPr>
        <w:t xml:space="preserve"> </w:t>
      </w:r>
      <w:r w:rsidRPr="00FD4C4E">
        <w:rPr>
          <w:rFonts w:ascii="Times New Roman" w:hAnsi="Times New Roman"/>
          <w:b/>
        </w:rPr>
        <w:t>и иные характеристики, а также значения таких свойств и характеристик</w:t>
      </w:r>
    </w:p>
    <w:p w:rsidR="00FD4C4E" w:rsidRPr="00FD4C4E" w:rsidRDefault="00FD4C4E" w:rsidP="00FD4C4E">
      <w:pPr>
        <w:pStyle w:val="aa"/>
        <w:rPr>
          <w:rFonts w:ascii="Times New Roman" w:hAnsi="Times New Roman"/>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142"/>
        <w:gridCol w:w="1584"/>
        <w:gridCol w:w="1109"/>
        <w:gridCol w:w="1299"/>
        <w:gridCol w:w="1252"/>
        <w:gridCol w:w="1700"/>
        <w:gridCol w:w="954"/>
        <w:gridCol w:w="1136"/>
        <w:gridCol w:w="2015"/>
        <w:gridCol w:w="2835"/>
      </w:tblGrid>
      <w:tr w:rsidR="00FD4C4E" w:rsidRPr="004258A6" w:rsidTr="004258A6">
        <w:tc>
          <w:tcPr>
            <w:tcW w:w="629"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N № п/п</w:t>
            </w:r>
          </w:p>
        </w:tc>
        <w:tc>
          <w:tcPr>
            <w:tcW w:w="1142"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Код по ОКПД</w:t>
            </w:r>
          </w:p>
        </w:tc>
        <w:tc>
          <w:tcPr>
            <w:tcW w:w="1584" w:type="dxa"/>
            <w:vMerge w:val="restart"/>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Наименование отдельного вида товаров, работ, услуг</w:t>
            </w:r>
          </w:p>
        </w:tc>
        <w:tc>
          <w:tcPr>
            <w:tcW w:w="2408" w:type="dxa"/>
            <w:gridSpan w:val="2"/>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Единица измерения</w:t>
            </w:r>
          </w:p>
        </w:tc>
        <w:tc>
          <w:tcPr>
            <w:tcW w:w="2952" w:type="dxa"/>
            <w:gridSpan w:val="2"/>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Требования к потребительским свойствам (в том числе качеству) и иным характеристикам, утвержденные органами местного самоуправления</w:t>
            </w:r>
          </w:p>
        </w:tc>
        <w:tc>
          <w:tcPr>
            <w:tcW w:w="6940" w:type="dxa"/>
            <w:gridSpan w:val="4"/>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 xml:space="preserve">Требования к потребительским свойствам (в том числе качеству) и иным характеристикам, утвержденные заказчиками  </w:t>
            </w:r>
          </w:p>
        </w:tc>
      </w:tr>
      <w:tr w:rsidR="00FD4C4E" w:rsidRPr="004258A6" w:rsidTr="004258A6">
        <w:tc>
          <w:tcPr>
            <w:tcW w:w="629"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FD4C4E" w:rsidRPr="004258A6" w:rsidRDefault="00FD4C4E" w:rsidP="00FD4C4E">
            <w:pPr>
              <w:pStyle w:val="aa"/>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код</w:t>
            </w:r>
            <w:proofErr w:type="gramEnd"/>
            <w:r w:rsidRPr="004258A6">
              <w:rPr>
                <w:rFonts w:ascii="Times New Roman" w:hAnsi="Times New Roman"/>
                <w:sz w:val="20"/>
                <w:szCs w:val="20"/>
              </w:rPr>
              <w:t xml:space="preserve"> по ОКЕИ</w:t>
            </w:r>
          </w:p>
        </w:tc>
        <w:tc>
          <w:tcPr>
            <w:tcW w:w="129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наименование</w:t>
            </w:r>
            <w:proofErr w:type="gramEnd"/>
          </w:p>
        </w:tc>
        <w:tc>
          <w:tcPr>
            <w:tcW w:w="125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характеристика</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значение</w:t>
            </w:r>
            <w:proofErr w:type="gramEnd"/>
            <w:r w:rsidRPr="004258A6">
              <w:rPr>
                <w:rFonts w:ascii="Times New Roman" w:hAnsi="Times New Roman"/>
                <w:sz w:val="20"/>
                <w:szCs w:val="20"/>
              </w:rPr>
              <w:t xml:space="preserve"> характеристики</w:t>
            </w:r>
          </w:p>
        </w:tc>
        <w:tc>
          <w:tcPr>
            <w:tcW w:w="954"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характеристика</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значение</w:t>
            </w:r>
            <w:proofErr w:type="gramEnd"/>
            <w:r w:rsidRPr="004258A6">
              <w:rPr>
                <w:rFonts w:ascii="Times New Roman" w:hAnsi="Times New Roman"/>
                <w:sz w:val="20"/>
                <w:szCs w:val="20"/>
              </w:rPr>
              <w:t xml:space="preserve"> характеристики</w:t>
            </w:r>
          </w:p>
        </w:tc>
        <w:tc>
          <w:tcPr>
            <w:tcW w:w="201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обоснование</w:t>
            </w:r>
            <w:proofErr w:type="gramEnd"/>
            <w:r w:rsidRPr="004258A6">
              <w:rPr>
                <w:rFonts w:ascii="Times New Roman" w:hAnsi="Times New Roman"/>
                <w:sz w:val="20"/>
                <w:szCs w:val="20"/>
              </w:rPr>
              <w:t xml:space="preserve"> отклонения значения характеристики от утвержденной постановлением органа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функциональное</w:t>
            </w:r>
            <w:proofErr w:type="gramEnd"/>
            <w:r w:rsidRPr="004258A6">
              <w:rPr>
                <w:rFonts w:ascii="Times New Roman" w:hAnsi="Times New Roman"/>
                <w:sz w:val="20"/>
                <w:szCs w:val="20"/>
              </w:rPr>
              <w:t xml:space="preserve"> назначение </w:t>
            </w:r>
            <w:hyperlink r:id="rId22" w:anchor="P153" w:history="1">
              <w:r w:rsidRPr="004258A6">
                <w:rPr>
                  <w:rStyle w:val="af"/>
                  <w:rFonts w:ascii="Times New Roman" w:hAnsi="Times New Roman"/>
                  <w:sz w:val="20"/>
                  <w:szCs w:val="20"/>
                </w:rPr>
                <w:t>&lt;*&gt;</w:t>
              </w:r>
            </w:hyperlink>
          </w:p>
        </w:tc>
      </w:tr>
      <w:tr w:rsidR="00FD4C4E" w:rsidRPr="004258A6" w:rsidTr="004258A6">
        <w:tc>
          <w:tcPr>
            <w:tcW w:w="15655" w:type="dxa"/>
            <w:gridSpan w:val="11"/>
            <w:tcBorders>
              <w:top w:val="single" w:sz="4" w:space="0" w:color="auto"/>
              <w:left w:val="single" w:sz="4" w:space="0" w:color="auto"/>
              <w:bottom w:val="single" w:sz="4" w:space="0" w:color="auto"/>
              <w:right w:val="single" w:sz="4" w:space="0" w:color="auto"/>
            </w:tcBorders>
            <w:hideMark/>
          </w:tcPr>
          <w:p w:rsidR="00FD4C4E" w:rsidRPr="004258A6" w:rsidRDefault="00FD4C4E" w:rsidP="00DA650A">
            <w:pPr>
              <w:pStyle w:val="aa"/>
              <w:jc w:val="center"/>
              <w:rPr>
                <w:rFonts w:ascii="Times New Roman" w:hAnsi="Times New Roman"/>
                <w:sz w:val="20"/>
                <w:szCs w:val="20"/>
              </w:rPr>
            </w:pPr>
            <w:r w:rsidRPr="004258A6">
              <w:rPr>
                <w:rFonts w:ascii="Times New Roman" w:hAnsi="Times New Roman"/>
                <w:sz w:val="20"/>
                <w:szCs w:val="20"/>
              </w:rPr>
              <w:t xml:space="preserve">Отдельные виды товаров, работ, услуг, включенные в перечень отдельных видов товаров, работ, услуг, предусмотренный </w:t>
            </w:r>
            <w:proofErr w:type="gramStart"/>
            <w:r w:rsidRPr="004258A6">
              <w:rPr>
                <w:rFonts w:ascii="Times New Roman" w:hAnsi="Times New Roman"/>
                <w:sz w:val="20"/>
                <w:szCs w:val="20"/>
              </w:rPr>
              <w:t>приложением  к</w:t>
            </w:r>
            <w:proofErr w:type="gramEnd"/>
            <w:r w:rsidRPr="004258A6">
              <w:rPr>
                <w:rFonts w:ascii="Times New Roman" w:hAnsi="Times New Roman"/>
                <w:sz w:val="20"/>
                <w:szCs w:val="20"/>
              </w:rPr>
              <w:t xml:space="preserve"> Правилам определения </w:t>
            </w:r>
            <w:r w:rsidR="00DA650A" w:rsidRPr="004258A6">
              <w:rPr>
                <w:rFonts w:ascii="Times New Roman" w:hAnsi="Times New Roman"/>
                <w:sz w:val="20"/>
                <w:szCs w:val="20"/>
              </w:rPr>
              <w:t>нормативных затрат на обеспечение функций муниципальных органов и подведомственным им казенным учреждениям</w:t>
            </w:r>
          </w:p>
        </w:tc>
      </w:tr>
      <w:tr w:rsidR="00FD4C4E" w:rsidRPr="004258A6" w:rsidTr="004258A6">
        <w:tc>
          <w:tcPr>
            <w:tcW w:w="62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1.</w:t>
            </w:r>
          </w:p>
        </w:tc>
        <w:tc>
          <w:tcPr>
            <w:tcW w:w="114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9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2015"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r>
      <w:tr w:rsidR="00FD4C4E" w:rsidRPr="004258A6" w:rsidTr="004258A6">
        <w:tc>
          <w:tcPr>
            <w:tcW w:w="15655" w:type="dxa"/>
            <w:gridSpan w:val="11"/>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Дополнительный перечень отдельных видов товаров, работ, услуг, определенный органом местного самоуправления</w:t>
            </w:r>
          </w:p>
        </w:tc>
      </w:tr>
      <w:tr w:rsidR="00FD4C4E" w:rsidRPr="004258A6" w:rsidTr="004258A6">
        <w:tc>
          <w:tcPr>
            <w:tcW w:w="629"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r w:rsidRPr="004258A6">
              <w:rPr>
                <w:rFonts w:ascii="Times New Roman" w:hAnsi="Times New Roman"/>
                <w:sz w:val="20"/>
                <w:szCs w:val="20"/>
              </w:rPr>
              <w:t>1.</w:t>
            </w:r>
          </w:p>
        </w:tc>
        <w:tc>
          <w:tcPr>
            <w:tcW w:w="114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9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95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r>
      <w:tr w:rsidR="00FD4C4E" w:rsidRPr="004258A6" w:rsidTr="004258A6">
        <w:tc>
          <w:tcPr>
            <w:tcW w:w="62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9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95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r>
      <w:tr w:rsidR="00FD4C4E" w:rsidRPr="004258A6" w:rsidTr="004258A6">
        <w:tc>
          <w:tcPr>
            <w:tcW w:w="62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99"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954"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FD4C4E" w:rsidRPr="004258A6" w:rsidRDefault="00FD4C4E" w:rsidP="00FD4C4E">
            <w:pPr>
              <w:pStyle w:val="aa"/>
              <w:rPr>
                <w:rFonts w:ascii="Times New Roman" w:hAnsi="Times New Roman"/>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FD4C4E" w:rsidRPr="004258A6" w:rsidRDefault="00FD4C4E" w:rsidP="00FD4C4E">
            <w:pPr>
              <w:pStyle w:val="aa"/>
              <w:rPr>
                <w:rFonts w:ascii="Times New Roman" w:hAnsi="Times New Roman"/>
                <w:sz w:val="20"/>
                <w:szCs w:val="20"/>
              </w:rPr>
            </w:pPr>
            <w:proofErr w:type="gramStart"/>
            <w:r w:rsidRPr="004258A6">
              <w:rPr>
                <w:rFonts w:ascii="Times New Roman" w:hAnsi="Times New Roman"/>
                <w:sz w:val="20"/>
                <w:szCs w:val="20"/>
              </w:rPr>
              <w:t>x</w:t>
            </w:r>
            <w:proofErr w:type="gramEnd"/>
          </w:p>
        </w:tc>
      </w:tr>
    </w:tbl>
    <w:p w:rsidR="00FD4C4E" w:rsidRPr="00FD4C4E" w:rsidRDefault="00FD4C4E" w:rsidP="00FD4C4E">
      <w:pPr>
        <w:pStyle w:val="aa"/>
        <w:rPr>
          <w:rFonts w:ascii="Times New Roman" w:hAnsi="Times New Roman"/>
        </w:rPr>
      </w:pPr>
      <w:r w:rsidRPr="00FD4C4E">
        <w:rPr>
          <w:rFonts w:ascii="Times New Roman" w:hAnsi="Times New Roman"/>
        </w:rPr>
        <w:t>--------------------------------</w:t>
      </w:r>
    </w:p>
    <w:p w:rsidR="00FD4C4E" w:rsidRPr="00FD4C4E" w:rsidRDefault="00FD4C4E" w:rsidP="00FD4C4E">
      <w:pPr>
        <w:pStyle w:val="aa"/>
        <w:rPr>
          <w:rFonts w:ascii="Times New Roman" w:hAnsi="Times New Roman"/>
        </w:rPr>
      </w:pPr>
      <w:bookmarkStart w:id="17" w:name="P153"/>
      <w:bookmarkEnd w:id="17"/>
      <w:r w:rsidRPr="00FD4C4E">
        <w:rPr>
          <w:rFonts w:ascii="Times New Roman" w:hAnsi="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FD4C4E" w:rsidRPr="00FD4C4E" w:rsidSect="00FD4C4E">
      <w:pgSz w:w="16840" w:h="11907" w:orient="landscape" w:code="9"/>
      <w:pgMar w:top="851" w:right="851" w:bottom="1418" w:left="709" w:header="567" w:footer="709" w:gutter="0"/>
      <w:pgNumType w:start="2"/>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8F" w:rsidRDefault="00EC6F8F">
      <w:pPr>
        <w:spacing w:after="0" w:line="240" w:lineRule="auto"/>
      </w:pPr>
      <w:r>
        <w:separator/>
      </w:r>
    </w:p>
  </w:endnote>
  <w:endnote w:type="continuationSeparator" w:id="0">
    <w:p w:rsidR="00EC6F8F" w:rsidRDefault="00EC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8F" w:rsidRDefault="00EC6F8F">
      <w:pPr>
        <w:spacing w:after="0" w:line="240" w:lineRule="auto"/>
      </w:pPr>
      <w:r>
        <w:separator/>
      </w:r>
    </w:p>
  </w:footnote>
  <w:footnote w:type="continuationSeparator" w:id="0">
    <w:p w:rsidR="00EC6F8F" w:rsidRDefault="00EC6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0" w:rsidRDefault="006E4E60" w:rsidP="00AA535B">
    <w:pPr>
      <w:pStyle w:val="a3"/>
    </w:pPr>
  </w:p>
  <w:p w:rsidR="006E4E60" w:rsidRDefault="006E4E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69"/>
    <w:rsid w:val="000025E2"/>
    <w:rsid w:val="00005EC1"/>
    <w:rsid w:val="000062F6"/>
    <w:rsid w:val="00020B17"/>
    <w:rsid w:val="000273C6"/>
    <w:rsid w:val="00032AA3"/>
    <w:rsid w:val="000346DC"/>
    <w:rsid w:val="00035D30"/>
    <w:rsid w:val="00040CCD"/>
    <w:rsid w:val="00044DCD"/>
    <w:rsid w:val="00045219"/>
    <w:rsid w:val="000502D0"/>
    <w:rsid w:val="0007129B"/>
    <w:rsid w:val="000751EC"/>
    <w:rsid w:val="000801EB"/>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424D"/>
    <w:rsid w:val="001860E5"/>
    <w:rsid w:val="001A1BD9"/>
    <w:rsid w:val="001B07F2"/>
    <w:rsid w:val="001C1070"/>
    <w:rsid w:val="001C51B9"/>
    <w:rsid w:val="001E5AE1"/>
    <w:rsid w:val="001F141A"/>
    <w:rsid w:val="001F2867"/>
    <w:rsid w:val="002006F7"/>
    <w:rsid w:val="0020776E"/>
    <w:rsid w:val="00211207"/>
    <w:rsid w:val="002157D1"/>
    <w:rsid w:val="00215C76"/>
    <w:rsid w:val="00222373"/>
    <w:rsid w:val="00223DEC"/>
    <w:rsid w:val="002242F6"/>
    <w:rsid w:val="0023151C"/>
    <w:rsid w:val="002471D7"/>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D6D18"/>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A7DA2"/>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258A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404B2"/>
    <w:rsid w:val="005447E6"/>
    <w:rsid w:val="00551038"/>
    <w:rsid w:val="005548F6"/>
    <w:rsid w:val="005564F8"/>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775B"/>
    <w:rsid w:val="005F2A3B"/>
    <w:rsid w:val="005F474E"/>
    <w:rsid w:val="00600B50"/>
    <w:rsid w:val="00604666"/>
    <w:rsid w:val="0060639A"/>
    <w:rsid w:val="00617486"/>
    <w:rsid w:val="0062332A"/>
    <w:rsid w:val="00624062"/>
    <w:rsid w:val="0065038D"/>
    <w:rsid w:val="00651DB5"/>
    <w:rsid w:val="00662FD4"/>
    <w:rsid w:val="00665A3E"/>
    <w:rsid w:val="006718E4"/>
    <w:rsid w:val="00682707"/>
    <w:rsid w:val="006A31E9"/>
    <w:rsid w:val="006A63C6"/>
    <w:rsid w:val="006C0B40"/>
    <w:rsid w:val="006C4046"/>
    <w:rsid w:val="006E1033"/>
    <w:rsid w:val="006E142C"/>
    <w:rsid w:val="006E19BC"/>
    <w:rsid w:val="006E4E60"/>
    <w:rsid w:val="006F42AF"/>
    <w:rsid w:val="006F4853"/>
    <w:rsid w:val="006F4F3F"/>
    <w:rsid w:val="007019E5"/>
    <w:rsid w:val="00701A11"/>
    <w:rsid w:val="00702715"/>
    <w:rsid w:val="007129A9"/>
    <w:rsid w:val="00717EEF"/>
    <w:rsid w:val="00720948"/>
    <w:rsid w:val="00733CAE"/>
    <w:rsid w:val="0073709B"/>
    <w:rsid w:val="00746659"/>
    <w:rsid w:val="00755867"/>
    <w:rsid w:val="00756C50"/>
    <w:rsid w:val="00765CBD"/>
    <w:rsid w:val="00771D29"/>
    <w:rsid w:val="0078240D"/>
    <w:rsid w:val="0078389B"/>
    <w:rsid w:val="00792321"/>
    <w:rsid w:val="007934F6"/>
    <w:rsid w:val="00797397"/>
    <w:rsid w:val="007A1B0C"/>
    <w:rsid w:val="007B0D10"/>
    <w:rsid w:val="007B4B59"/>
    <w:rsid w:val="007D40B5"/>
    <w:rsid w:val="007E1D03"/>
    <w:rsid w:val="007F77CD"/>
    <w:rsid w:val="0080194F"/>
    <w:rsid w:val="00804169"/>
    <w:rsid w:val="0080790A"/>
    <w:rsid w:val="00821369"/>
    <w:rsid w:val="008218CD"/>
    <w:rsid w:val="00823A6A"/>
    <w:rsid w:val="008255E2"/>
    <w:rsid w:val="008318EF"/>
    <w:rsid w:val="0083327B"/>
    <w:rsid w:val="008377FA"/>
    <w:rsid w:val="00841D50"/>
    <w:rsid w:val="008554B1"/>
    <w:rsid w:val="00856F73"/>
    <w:rsid w:val="00857771"/>
    <w:rsid w:val="00874AB5"/>
    <w:rsid w:val="00881802"/>
    <w:rsid w:val="00881F5E"/>
    <w:rsid w:val="00884762"/>
    <w:rsid w:val="00887F8B"/>
    <w:rsid w:val="0089074D"/>
    <w:rsid w:val="00895377"/>
    <w:rsid w:val="008A6BEA"/>
    <w:rsid w:val="008B4610"/>
    <w:rsid w:val="008B7597"/>
    <w:rsid w:val="008C368B"/>
    <w:rsid w:val="008C7479"/>
    <w:rsid w:val="008C7681"/>
    <w:rsid w:val="008D53B6"/>
    <w:rsid w:val="008D7490"/>
    <w:rsid w:val="008E029C"/>
    <w:rsid w:val="008E5C3F"/>
    <w:rsid w:val="008F2E30"/>
    <w:rsid w:val="008F6922"/>
    <w:rsid w:val="009048D6"/>
    <w:rsid w:val="0091424E"/>
    <w:rsid w:val="00924CE0"/>
    <w:rsid w:val="009251CB"/>
    <w:rsid w:val="00944E4F"/>
    <w:rsid w:val="00947B1F"/>
    <w:rsid w:val="009511B5"/>
    <w:rsid w:val="0095558F"/>
    <w:rsid w:val="009578BA"/>
    <w:rsid w:val="00960593"/>
    <w:rsid w:val="00971658"/>
    <w:rsid w:val="00972B95"/>
    <w:rsid w:val="0097436E"/>
    <w:rsid w:val="009764CA"/>
    <w:rsid w:val="00976DC1"/>
    <w:rsid w:val="00981D00"/>
    <w:rsid w:val="00994A61"/>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316D5"/>
    <w:rsid w:val="00A42141"/>
    <w:rsid w:val="00A5248C"/>
    <w:rsid w:val="00A5570F"/>
    <w:rsid w:val="00A563C2"/>
    <w:rsid w:val="00A56F92"/>
    <w:rsid w:val="00A57118"/>
    <w:rsid w:val="00A571CC"/>
    <w:rsid w:val="00A606EE"/>
    <w:rsid w:val="00A64688"/>
    <w:rsid w:val="00A74175"/>
    <w:rsid w:val="00AA1D35"/>
    <w:rsid w:val="00AA535B"/>
    <w:rsid w:val="00AA6269"/>
    <w:rsid w:val="00AA666C"/>
    <w:rsid w:val="00AB6896"/>
    <w:rsid w:val="00AC5D44"/>
    <w:rsid w:val="00AE5C0F"/>
    <w:rsid w:val="00AF2424"/>
    <w:rsid w:val="00AF4B54"/>
    <w:rsid w:val="00AF4D14"/>
    <w:rsid w:val="00AF5405"/>
    <w:rsid w:val="00B179F9"/>
    <w:rsid w:val="00B204B7"/>
    <w:rsid w:val="00B24684"/>
    <w:rsid w:val="00B3277E"/>
    <w:rsid w:val="00B4192A"/>
    <w:rsid w:val="00B46548"/>
    <w:rsid w:val="00B503A3"/>
    <w:rsid w:val="00B5074D"/>
    <w:rsid w:val="00B547AD"/>
    <w:rsid w:val="00B55FD3"/>
    <w:rsid w:val="00B603F8"/>
    <w:rsid w:val="00B66353"/>
    <w:rsid w:val="00B73FF5"/>
    <w:rsid w:val="00B8572B"/>
    <w:rsid w:val="00B908E1"/>
    <w:rsid w:val="00B92431"/>
    <w:rsid w:val="00B93275"/>
    <w:rsid w:val="00BA11D7"/>
    <w:rsid w:val="00BB28B0"/>
    <w:rsid w:val="00BB592B"/>
    <w:rsid w:val="00BB618B"/>
    <w:rsid w:val="00BD04E6"/>
    <w:rsid w:val="00BD5DB2"/>
    <w:rsid w:val="00BD6C18"/>
    <w:rsid w:val="00BE113B"/>
    <w:rsid w:val="00BE47B2"/>
    <w:rsid w:val="00BF61F9"/>
    <w:rsid w:val="00BF62CB"/>
    <w:rsid w:val="00C0780E"/>
    <w:rsid w:val="00C23088"/>
    <w:rsid w:val="00C31601"/>
    <w:rsid w:val="00C33CD0"/>
    <w:rsid w:val="00C37771"/>
    <w:rsid w:val="00C421F8"/>
    <w:rsid w:val="00C433EA"/>
    <w:rsid w:val="00C51A2A"/>
    <w:rsid w:val="00C62780"/>
    <w:rsid w:val="00C66701"/>
    <w:rsid w:val="00C678BD"/>
    <w:rsid w:val="00C71D05"/>
    <w:rsid w:val="00C76193"/>
    <w:rsid w:val="00C817CE"/>
    <w:rsid w:val="00C837BE"/>
    <w:rsid w:val="00C857C1"/>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79BF"/>
    <w:rsid w:val="00D26BB0"/>
    <w:rsid w:val="00D31D6F"/>
    <w:rsid w:val="00D32A0D"/>
    <w:rsid w:val="00D34D1B"/>
    <w:rsid w:val="00D40D10"/>
    <w:rsid w:val="00D425F7"/>
    <w:rsid w:val="00D42A2B"/>
    <w:rsid w:val="00D455F4"/>
    <w:rsid w:val="00D61320"/>
    <w:rsid w:val="00D61C94"/>
    <w:rsid w:val="00D66209"/>
    <w:rsid w:val="00D92016"/>
    <w:rsid w:val="00D92F80"/>
    <w:rsid w:val="00D9392F"/>
    <w:rsid w:val="00DA52C7"/>
    <w:rsid w:val="00DA650A"/>
    <w:rsid w:val="00DA6D27"/>
    <w:rsid w:val="00DF2CE4"/>
    <w:rsid w:val="00DF5013"/>
    <w:rsid w:val="00E00B6F"/>
    <w:rsid w:val="00E050B5"/>
    <w:rsid w:val="00E21674"/>
    <w:rsid w:val="00E22904"/>
    <w:rsid w:val="00E27CFB"/>
    <w:rsid w:val="00E357A7"/>
    <w:rsid w:val="00E50B43"/>
    <w:rsid w:val="00E64849"/>
    <w:rsid w:val="00E763C3"/>
    <w:rsid w:val="00E80404"/>
    <w:rsid w:val="00E83992"/>
    <w:rsid w:val="00E84D47"/>
    <w:rsid w:val="00E86DD8"/>
    <w:rsid w:val="00E875F5"/>
    <w:rsid w:val="00E8789E"/>
    <w:rsid w:val="00E964C4"/>
    <w:rsid w:val="00E9722B"/>
    <w:rsid w:val="00EA1772"/>
    <w:rsid w:val="00EC3B13"/>
    <w:rsid w:val="00EC6F8F"/>
    <w:rsid w:val="00ED354B"/>
    <w:rsid w:val="00ED6AD6"/>
    <w:rsid w:val="00ED76FC"/>
    <w:rsid w:val="00EE3040"/>
    <w:rsid w:val="00F047EC"/>
    <w:rsid w:val="00F108D0"/>
    <w:rsid w:val="00F257E7"/>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376D"/>
    <w:rsid w:val="00FC53E2"/>
    <w:rsid w:val="00FD0A33"/>
    <w:rsid w:val="00FD4360"/>
    <w:rsid w:val="00FD4C4E"/>
    <w:rsid w:val="00FE2346"/>
    <w:rsid w:val="00FE3FD6"/>
    <w:rsid w:val="00FE6F63"/>
    <w:rsid w:val="00FF1819"/>
    <w:rsid w:val="00FF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6659B-57D4-4844-A4A0-EB1F765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rsid w:val="004B4227"/>
    <w:rPr>
      <w:rFonts w:cs="Times New Roman"/>
      <w:color w:val="106BBE"/>
    </w:rPr>
  </w:style>
  <w:style w:type="paragraph" w:customStyle="1" w:styleId="1">
    <w:name w:val="Без интервала1"/>
    <w:rsid w:val="00AA535B"/>
    <w:pPr>
      <w:widowControl w:val="0"/>
      <w:suppressAutoHyphens/>
      <w:spacing w:line="100" w:lineRule="atLeast"/>
      <w:ind w:firstLine="720"/>
      <w:jc w:val="both"/>
    </w:pPr>
    <w:rPr>
      <w:rFonts w:ascii="Arial" w:eastAsia="Times New Roman"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1109.3" TargetMode="External"/><Relationship Id="rId18" Type="http://schemas.openxmlformats.org/officeDocument/2006/relationships/hyperlink" Target="consultantplus://offline/ref=B94F6A41AB6D7CDA9338A83A60CD2EC2C10DF40CE10888BCF7774C9B7FHDy6B" TargetMode="External"/><Relationship Id="rId3" Type="http://schemas.openxmlformats.org/officeDocument/2006/relationships/styles" Target="styles.xml"/><Relationship Id="rId21" Type="http://schemas.openxmlformats.org/officeDocument/2006/relationships/hyperlink" Target="consultantplus://offline/ref=51594EF21CC9BDF21AA6CF65F4814E958AE1A3C7CAFF09ACDDA953944DbBr1E" TargetMode="External"/><Relationship Id="rId7" Type="http://schemas.openxmlformats.org/officeDocument/2006/relationships/endnotes" Target="endnotes.xml"/><Relationship Id="rId12" Type="http://schemas.openxmlformats.org/officeDocument/2006/relationships/hyperlink" Target="consultantplus://offline/ref=B94F6A41AB6D7CDA9338A83A60CD2EC2C10FF009E30488BCF7774C9B7FHDy6B" TargetMode="External"/><Relationship Id="rId17" Type="http://schemas.openxmlformats.org/officeDocument/2006/relationships/hyperlink" Target="consultantplus://offline/ref=B94F6A41AB6D7CDA9338A83A60CD2EC2C103F60EE70A88BCF7774C9B7FD61399E77A1A72A270C328H9yDB" TargetMode="External"/><Relationship Id="rId2" Type="http://schemas.openxmlformats.org/officeDocument/2006/relationships/numbering" Target="numbering.xml"/><Relationship Id="rId16" Type="http://schemas.openxmlformats.org/officeDocument/2006/relationships/hyperlink" Target="garantf1://70253464.8" TargetMode="External"/><Relationship Id="rId20" Type="http://schemas.openxmlformats.org/officeDocument/2006/relationships/hyperlink" Target="consultantplus://offline/ref=51594EF21CC9BDF21AA6CF65F4814E958AE1A7C4CCF909ACDDA953944DbBr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hevreg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3464.33" TargetMode="External"/><Relationship Id="rId23" Type="http://schemas.openxmlformats.org/officeDocument/2006/relationships/fontTable" Target="fontTable.xml"/><Relationship Id="rId10" Type="http://schemas.openxmlformats.org/officeDocument/2006/relationships/hyperlink" Target="consultantplus://offline/ref=07E44324AC709CEDE27818CC4ED8D5EF3558F741BC618A809417E423FE086B58C0AD2DCC8CAA3139X15F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6FD1F20230E30F5FE30753AF055D1AFA326E0228DB32C6CFFAF2B5A86A0DB74314D7E287B74FC8w1q2E" TargetMode="External"/><Relationship Id="rId14" Type="http://schemas.openxmlformats.org/officeDocument/2006/relationships/hyperlink" Target="garantf1://12025350.2" TargetMode="External"/><Relationship Id="rId22" Type="http://schemas.openxmlformats.org/officeDocument/2006/relationships/hyperlink" Target="file:///C:\Users\&#1040;&#1076;&#1084;&#1080;&#1085;&#1080;&#1089;&#1090;&#1088;&#1072;&#1090;&#1086;&#1088;\Desktop\&#1050;&#1091;&#1085;&#1075;&#1091;&#1088;\&#1058;&#1088;&#1077;&#1073;&#1086;&#1074;&#1072;&#1085;&#1080;&#1103;%20&#1082;%20&#1079;&#1072;&#1082;&#1091;&#1087;&#1072;&#1077;&#1084;&#1099;&#1084;%20&#1090;&#1086;&#1074;&#1072;&#1088;&#1072;&#1084;%20&#1087;&#1086;%2044.doc"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687D-6397-43D8-849A-C0C59309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ZamPobeda</cp:lastModifiedBy>
  <cp:revision>11</cp:revision>
  <cp:lastPrinted>2016-12-21T13:18:00Z</cp:lastPrinted>
  <dcterms:created xsi:type="dcterms:W3CDTF">2016-03-18T08:53:00Z</dcterms:created>
  <dcterms:modified xsi:type="dcterms:W3CDTF">2016-12-21T13:53:00Z</dcterms:modified>
</cp:coreProperties>
</file>