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2749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274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2749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74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д.Ковынево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13C3" w:rsidRPr="00BD57B0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  , расположенном  по адресу: Российская Федера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 xml:space="preserve">ция, Тверская область, Ржевский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494A"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494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494A"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494A"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3C3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9" w:rsidRPr="00BD57B0" w:rsidRDefault="001729B3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51B9"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 w:rsidR="00BE51B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1B9" w:rsidRPr="00BD57B0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1E2E07" w:rsidRPr="001E2E07" w:rsidRDefault="001E2E07" w:rsidP="00BE51B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1B9" w:rsidRPr="00BD57B0" w:rsidRDefault="001729B3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недвижимости:  Квартирам</w:t>
      </w:r>
      <w:proofErr w:type="gramEnd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51B9"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 w:rsidR="00BE51B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1B9" w:rsidRPr="00BD57B0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CB2E08" w:rsidRDefault="00CB2E08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9" w:rsidRPr="00BD57B0" w:rsidRDefault="00CB2E08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05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недвижимости:  Квартирам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51B9"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 w:rsidR="00BE51B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1B9" w:rsidRPr="00BD57B0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614B6C" w:rsidRDefault="00614B6C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9" w:rsidRPr="00BD57B0" w:rsidRDefault="00CB2E08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05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недвижимости:  Квартирам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51B9"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 w:rsidR="00BE51B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1B9" w:rsidRPr="00BD57B0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9645FB" w:rsidRDefault="009645FB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9" w:rsidRPr="00BD57B0" w:rsidRDefault="00CB2E08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052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недвижимости:  Квартирам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51B9"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 w:rsidR="00BE51B9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1B9" w:rsidRPr="00BD57B0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д.Ковынево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EB4" w:rsidRDefault="00BE51B9" w:rsidP="00D84E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EB4" w:rsidRDefault="00D84EB4" w:rsidP="00D84E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001BBF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09737B" wp14:editId="24A00D6D">
            <wp:simplePos x="0" y="0"/>
            <wp:positionH relativeFrom="column">
              <wp:posOffset>681990</wp:posOffset>
            </wp:positionH>
            <wp:positionV relativeFrom="paragraph">
              <wp:posOffset>183515</wp:posOffset>
            </wp:positionV>
            <wp:extent cx="1514475" cy="1562100"/>
            <wp:effectExtent l="0" t="4762" r="4762" b="476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DFD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28528F" wp14:editId="75F3F277">
            <wp:simplePos x="0" y="0"/>
            <wp:positionH relativeFrom="column">
              <wp:posOffset>706120</wp:posOffset>
            </wp:positionH>
            <wp:positionV relativeFrom="paragraph">
              <wp:posOffset>160020</wp:posOffset>
            </wp:positionV>
            <wp:extent cx="1514475" cy="1562100"/>
            <wp:effectExtent l="0" t="4762" r="4762" b="4763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08FD" w:rsidRDefault="00BE1DFD" w:rsidP="00BE1D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CB01CD8" wp14:editId="3B4F69B4">
            <wp:simplePos x="0" y="0"/>
            <wp:positionH relativeFrom="column">
              <wp:posOffset>3252469</wp:posOffset>
            </wp:positionH>
            <wp:positionV relativeFrom="paragraph">
              <wp:posOffset>-140335</wp:posOffset>
            </wp:positionV>
            <wp:extent cx="762000" cy="666750"/>
            <wp:effectExtent l="47625" t="47625" r="47625" b="476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bookmarkStart w:id="0" w:name="_GoBack"/>
      <w:bookmarkEnd w:id="0"/>
      <w:proofErr w:type="spellEnd"/>
    </w:p>
    <w:p w:rsidR="00BE1DFD" w:rsidRDefault="00BE1DFD" w:rsidP="00BE1DFD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6B1729" w:rsidRPr="00BD57B0" w:rsidRDefault="006B1729" w:rsidP="00BD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B1729" w:rsidRPr="00BD57B0" w:rsidSect="00614B6C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01BBF"/>
    <w:rsid w:val="00076021"/>
    <w:rsid w:val="000829AA"/>
    <w:rsid w:val="000B6720"/>
    <w:rsid w:val="001729B3"/>
    <w:rsid w:val="001A0521"/>
    <w:rsid w:val="001E2E07"/>
    <w:rsid w:val="00245108"/>
    <w:rsid w:val="0027494A"/>
    <w:rsid w:val="003F3AF2"/>
    <w:rsid w:val="004A6E77"/>
    <w:rsid w:val="004B4DDB"/>
    <w:rsid w:val="005008FD"/>
    <w:rsid w:val="00507132"/>
    <w:rsid w:val="00614B6C"/>
    <w:rsid w:val="006B1729"/>
    <w:rsid w:val="0077787D"/>
    <w:rsid w:val="007A3E31"/>
    <w:rsid w:val="00904929"/>
    <w:rsid w:val="009213C3"/>
    <w:rsid w:val="009645FB"/>
    <w:rsid w:val="00966A3B"/>
    <w:rsid w:val="00977CB8"/>
    <w:rsid w:val="00BD57B0"/>
    <w:rsid w:val="00BE1DFD"/>
    <w:rsid w:val="00BE51B9"/>
    <w:rsid w:val="00C13E7C"/>
    <w:rsid w:val="00C25929"/>
    <w:rsid w:val="00CA7B58"/>
    <w:rsid w:val="00CB2E08"/>
    <w:rsid w:val="00D6456D"/>
    <w:rsid w:val="00D84EB4"/>
    <w:rsid w:val="00EA0B10"/>
    <w:rsid w:val="00EE17E7"/>
    <w:rsid w:val="00F04B91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26</cp:revision>
  <cp:lastPrinted>2021-05-06T16:52:00Z</cp:lastPrinted>
  <dcterms:created xsi:type="dcterms:W3CDTF">2021-01-22T11:47:00Z</dcterms:created>
  <dcterms:modified xsi:type="dcterms:W3CDTF">2021-05-06T18:00:00Z</dcterms:modified>
</cp:coreProperties>
</file>