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F3F3F" w:themeColor="background1" w:themeShade="40"/>
          <w:sz w:val="24"/>
          <w:szCs w:val="24"/>
          <w:lang w:eastAsia="ru-RU"/>
        </w:rPr>
      </w:pPr>
      <w:r w:rsidRPr="001167D7">
        <w:rPr>
          <w:rFonts w:ascii="Times New Roman" w:eastAsia="Times New Roman" w:hAnsi="Times New Roman" w:cs="Times New Roman"/>
          <w:noProof/>
          <w:color w:val="3F3F3F" w:themeColor="background1" w:themeShade="40"/>
          <w:sz w:val="24"/>
          <w:szCs w:val="24"/>
          <w:lang w:eastAsia="ru-RU"/>
        </w:rPr>
        <w:drawing>
          <wp:inline distT="0" distB="0" distL="0" distR="0" wp14:anchorId="476C8453" wp14:editId="291D4BEE">
            <wp:extent cx="847725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3" t="28752" r="-9192" b="-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  <w:r w:rsidRPr="001167D7"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  <w:t>АДМИНИСТРАЦИЯ МУНИЦИПАЛЬНОГО ОБРАЗОВАНИЯ</w:t>
      </w: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  <w:r w:rsidRPr="001167D7"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  <w:t>СЕЛЬСКОЕ ПОСЕЛЕНИЕ «ПОБЕДА»</w:t>
      </w: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  <w:r w:rsidRPr="001167D7"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  <w:t>РЖЕВСКОГО РАЙОНА ТВЕРСКОЙ ОБЛАСТИ</w:t>
      </w: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</w:p>
    <w:p w:rsidR="001167D7" w:rsidRPr="001167D7" w:rsidRDefault="001167D7" w:rsidP="0011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</w:pPr>
      <w:r w:rsidRPr="001167D7">
        <w:rPr>
          <w:rFonts w:ascii="Times New Roman" w:eastAsia="Times New Roman" w:hAnsi="Times New Roman" w:cs="Times New Roman"/>
          <w:b/>
          <w:color w:val="3F3F3F" w:themeColor="background1" w:themeShade="40"/>
          <w:sz w:val="24"/>
          <w:szCs w:val="24"/>
          <w:lang w:eastAsia="ar-SA"/>
        </w:rPr>
        <w:t>ПОСТАНОВЛЕНИЕ</w:t>
      </w:r>
    </w:p>
    <w:p w:rsidR="00AA331C" w:rsidRPr="001167D7" w:rsidRDefault="00AA331C" w:rsidP="00AE4644">
      <w:pPr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AE4644" w:rsidRPr="001167D7" w:rsidRDefault="001167D7" w:rsidP="00AE4644">
      <w:pPr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            </w:t>
      </w:r>
      <w:r w:rsidR="002158C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1</w:t>
      </w:r>
      <w:r w:rsidR="002158C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.</w:t>
      </w:r>
      <w:r w:rsidR="00AA331C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08.2018</w:t>
      </w:r>
      <w:r w:rsidR="00AE4644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г.                                                                                       </w:t>
      </w:r>
      <w:r w:rsidR="002158C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            №</w:t>
      </w: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64</w:t>
      </w:r>
    </w:p>
    <w:p w:rsidR="00AA331C" w:rsidRPr="001167D7" w:rsidRDefault="00AA331C" w:rsidP="001167D7">
      <w:pPr>
        <w:spacing w:after="0" w:line="240" w:lineRule="auto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«Об </w:t>
      </w:r>
      <w:proofErr w:type="gramStart"/>
      <w:r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утверждении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Порядка</w:t>
      </w:r>
      <w:proofErr w:type="gramEnd"/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разработки, корректировки, рассмотрения, общественного  обсуждения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и утверждения  (одобрения) документов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стратегического планирования </w:t>
      </w:r>
      <w:r w:rsidR="0071348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муниципального 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</w:p>
    <w:p w:rsidR="001926E9" w:rsidRPr="001167D7" w:rsidRDefault="00AA331C" w:rsidP="001926E9">
      <w:pPr>
        <w:pStyle w:val="a3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71348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</w:t>
      </w:r>
      <w:proofErr w:type="gramEnd"/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</w:t>
      </w:r>
      <w:r w:rsidR="003635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</w:p>
    <w:p w:rsidR="001926E9" w:rsidRPr="001167D7" w:rsidRDefault="001926E9" w:rsidP="001926E9">
      <w:pPr>
        <w:pStyle w:val="a3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1926E9" w:rsidRPr="001167D7" w:rsidRDefault="001926E9" w:rsidP="001066C1">
      <w:pPr>
        <w:pStyle w:val="a3"/>
        <w:jc w:val="both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1167D7" w:rsidRPr="001167D7" w:rsidRDefault="001926E9" w:rsidP="00525BED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</w:t>
      </w:r>
      <w:r w:rsidR="001066C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В соответствии с Федеральным законом от 28.06.2014 № 172-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ФЗ  «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О стратегическом планировании в Российской Федерации», законом Тверской области от 15.07.2015 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       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№ 66-ЗО  «О стратегическом планировании в Тверской области»</w:t>
      </w:r>
      <w:r w:rsidR="00525BE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руководствуясь Уставом 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525BE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Тверской области 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,</w:t>
      </w:r>
    </w:p>
    <w:p w:rsidR="00525BED" w:rsidRPr="001167D7" w:rsidRDefault="00AA331C" w:rsidP="00525BED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Администрация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</w:p>
    <w:p w:rsidR="00AA331C" w:rsidRPr="001167D7" w:rsidRDefault="00AA331C" w:rsidP="00525BED">
      <w:pPr>
        <w:pStyle w:val="a3"/>
        <w:jc w:val="both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                                                  </w:t>
      </w: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ПОСТАНОВЛЯЕТ:</w:t>
      </w:r>
    </w:p>
    <w:p w:rsidR="001066C1" w:rsidRPr="001167D7" w:rsidRDefault="001066C1" w:rsidP="0061733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61733F" w:rsidRPr="001167D7" w:rsidRDefault="001066C1" w:rsidP="001167D7">
      <w:pPr>
        <w:pStyle w:val="a3"/>
        <w:spacing w:line="276" w:lineRule="auto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</w:t>
      </w:r>
      <w:r w:rsidR="0061733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</w:t>
      </w:r>
      <w:r w:rsidR="001926E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1.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Утвердить Порядок</w:t>
      </w:r>
      <w:r w:rsidR="0061733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разработки, корректировки, рассмотрения, </w:t>
      </w:r>
      <w:proofErr w:type="gramStart"/>
      <w:r w:rsidR="0061733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общественного  обсуждения</w:t>
      </w:r>
      <w:proofErr w:type="gramEnd"/>
      <w:r w:rsidR="0061733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и утверждения  (одобрения) документов стратегического планирования муниципального образо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61733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области»  (далее по тексту – Постановление). </w:t>
      </w:r>
    </w:p>
    <w:p w:rsidR="001167D7" w:rsidRPr="001167D7" w:rsidRDefault="0061733F" w:rsidP="001167D7">
      <w:pPr>
        <w:spacing w:after="0"/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</w:pPr>
      <w:r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            2.</w:t>
      </w:r>
      <w:r w:rsidRPr="001167D7"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Настоящее </w:t>
      </w:r>
      <w:proofErr w:type="gramStart"/>
      <w:r w:rsidRPr="001167D7"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  <w:lang w:eastAsia="ru-RU"/>
        </w:rPr>
        <w:t>постановление  вступает</w:t>
      </w:r>
      <w:proofErr w:type="gramEnd"/>
      <w:r w:rsidRPr="001167D7">
        <w:rPr>
          <w:rFonts w:ascii="Times New Roman" w:eastAsia="Calibri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 в силу со дня его по</w:t>
      </w:r>
      <w:r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дписания, </w:t>
      </w:r>
      <w:r w:rsidR="00AA331C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подлежит обнародованию в установленном порядке и размещению </w:t>
      </w:r>
      <w:r w:rsidR="001167D7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</w:rPr>
        <w:t xml:space="preserve">на официальном сайте администрации </w:t>
      </w:r>
      <w:r w:rsidR="001167D7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167D7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>www.победа.ржевский-район.рф в информационно</w:t>
      </w:r>
      <w:r w:rsidR="001167D7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>- т</w:t>
      </w:r>
      <w:r w:rsidR="001167D7"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>елекоммуникационной сети Интернет.</w:t>
      </w:r>
    </w:p>
    <w:p w:rsidR="0061733F" w:rsidRPr="001167D7" w:rsidRDefault="0061733F" w:rsidP="001167D7">
      <w:pPr>
        <w:tabs>
          <w:tab w:val="left" w:pos="993"/>
          <w:tab w:val="left" w:pos="1080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</w:pPr>
      <w:bookmarkStart w:id="0" w:name="sub_2"/>
      <w:r w:rsidRPr="001167D7">
        <w:rPr>
          <w:rFonts w:ascii="Times New Roman" w:eastAsia="Times New Roman" w:hAnsi="Times New Roman" w:cs="Times New Roman"/>
          <w:color w:val="3F3F3F" w:themeColor="background1" w:themeShade="40"/>
          <w:sz w:val="24"/>
          <w:szCs w:val="24"/>
          <w:lang w:eastAsia="ru-RU"/>
        </w:rPr>
        <w:t xml:space="preserve">           3.Контроль за исполнением настоящего постановления оставляю за собой. </w:t>
      </w:r>
    </w:p>
    <w:bookmarkEnd w:id="0"/>
    <w:p w:rsidR="001066C1" w:rsidRPr="001167D7" w:rsidRDefault="001066C1" w:rsidP="001167D7">
      <w:pPr>
        <w:spacing w:after="0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167D7" w:rsidRPr="001167D7" w:rsidRDefault="001167D7" w:rsidP="001167D7">
      <w:pPr>
        <w:spacing w:after="0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167D7" w:rsidRPr="001167D7" w:rsidRDefault="001167D7" w:rsidP="001167D7">
      <w:pPr>
        <w:spacing w:after="0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AA331C" w:rsidRPr="001167D7" w:rsidRDefault="00AA331C" w:rsidP="001167D7">
      <w:pPr>
        <w:spacing w:after="0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Глава администрации</w:t>
      </w:r>
    </w:p>
    <w:p w:rsidR="001066C1" w:rsidRPr="001167D7" w:rsidRDefault="00AA331C" w:rsidP="001167D7">
      <w:pPr>
        <w:spacing w:after="0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сельского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1066C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                    </w:t>
      </w:r>
      <w:r w:rsidR="00F721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1066C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   </w:t>
      </w:r>
      <w:proofErr w:type="spellStart"/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Е.Л.Тарасевич</w:t>
      </w:r>
      <w:proofErr w:type="spellEnd"/>
    </w:p>
    <w:p w:rsidR="00A47FDE" w:rsidRPr="001167D7" w:rsidRDefault="00A47FDE" w:rsidP="001066C1">
      <w:pPr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AA331C" w:rsidRPr="001167D7" w:rsidRDefault="00AA331C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AA331C" w:rsidRPr="001167D7" w:rsidRDefault="00AA331C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167D7" w:rsidRPr="001167D7" w:rsidRDefault="001167D7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167D7" w:rsidRPr="001167D7" w:rsidRDefault="001167D7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167D7" w:rsidRPr="001167D7" w:rsidRDefault="001167D7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AA331C" w:rsidRPr="001167D7" w:rsidRDefault="00AA331C" w:rsidP="006756A6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6756A6" w:rsidRPr="001167D7" w:rsidRDefault="006756A6" w:rsidP="001167D7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Приложение</w:t>
      </w:r>
    </w:p>
    <w:p w:rsidR="006756A6" w:rsidRPr="001167D7" w:rsidRDefault="006756A6" w:rsidP="001167D7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lastRenderedPageBreak/>
        <w:t>к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Постановлению </w:t>
      </w:r>
      <w:r w:rsidR="00AA331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</w:t>
      </w:r>
    </w:p>
    <w:p w:rsidR="00AA331C" w:rsidRPr="001167D7" w:rsidRDefault="00AA331C" w:rsidP="001167D7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сельского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</w:p>
    <w:p w:rsidR="006756A6" w:rsidRPr="001167D7" w:rsidRDefault="00AA331C" w:rsidP="001167D7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                                                                                   Ржевского района </w:t>
      </w:r>
      <w:r w:rsidR="006756A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</w:t>
      </w:r>
      <w:r w:rsidR="006756A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2158C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="002158C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.08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.2018</w:t>
      </w:r>
      <w:r w:rsidR="006756A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№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64</w:t>
      </w:r>
    </w:p>
    <w:p w:rsidR="00843B23" w:rsidRPr="001167D7" w:rsidRDefault="00843B23" w:rsidP="00843B23">
      <w:pPr>
        <w:pStyle w:val="a3"/>
        <w:jc w:val="right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857811" w:rsidRPr="001167D7" w:rsidRDefault="00857811" w:rsidP="00857811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Порядок</w:t>
      </w:r>
    </w:p>
    <w:p w:rsidR="00857811" w:rsidRPr="001167D7" w:rsidRDefault="00857811" w:rsidP="00894993">
      <w:pPr>
        <w:pStyle w:val="a3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разработки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, корректировки, рассмотрения, общественного обсуждения и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утверждения (одобрения) документов стратегического планирования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6756A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муниципального образования 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6756A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</w:p>
    <w:p w:rsidR="00857811" w:rsidRPr="001167D7" w:rsidRDefault="00857811" w:rsidP="00857811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857811" w:rsidRPr="001167D7" w:rsidRDefault="00857811" w:rsidP="00857811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Раздел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  <w:lang w:val="en-US"/>
        </w:rPr>
        <w:t>I</w:t>
      </w:r>
    </w:p>
    <w:p w:rsidR="00857811" w:rsidRPr="001167D7" w:rsidRDefault="00857811" w:rsidP="00857811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Общие положения</w:t>
      </w:r>
    </w:p>
    <w:p w:rsidR="00857811" w:rsidRPr="001167D7" w:rsidRDefault="00857811" w:rsidP="00857811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857811" w:rsidRPr="001167D7" w:rsidRDefault="00857811" w:rsidP="0085781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1.Настоящий Порядок определяет основы разработки,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корректировки, рассмотрения, общественного обсуждения и утверждения (одобрения) документов стратегического планирования </w:t>
      </w:r>
      <w:r w:rsidR="006756A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муниципального об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</w:t>
      </w:r>
      <w:proofErr w:type="gramStart"/>
      <w:r w:rsidR="0089499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6756A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области.</w:t>
      </w:r>
    </w:p>
    <w:p w:rsidR="00857811" w:rsidRPr="001167D7" w:rsidRDefault="00857811" w:rsidP="0085781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2.Понятия, используемые в настоящем Порядке, применяются в значениях, определенных Федеральным законом от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28.06.2014  №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172-ФЗ  «О стратегическом планировании в Российской Федерации» (далее – Федеральный закон).</w:t>
      </w:r>
    </w:p>
    <w:p w:rsidR="00857811" w:rsidRPr="001167D7" w:rsidRDefault="00857811" w:rsidP="0085781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857811" w:rsidRPr="001167D7" w:rsidRDefault="00857811" w:rsidP="00F948DB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Раздел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  <w:lang w:val="en-US"/>
        </w:rPr>
        <w:t>II</w:t>
      </w:r>
    </w:p>
    <w:p w:rsidR="00065FDE" w:rsidRPr="001167D7" w:rsidRDefault="00F948DB" w:rsidP="00065FDE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Основы</w:t>
      </w:r>
      <w:r w:rsidR="006756A6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разработки, корректировки, рассмотрения, общественного обсуждения и утверждения (одобрения) документов стратегического планирования</w:t>
      </w:r>
      <w:r w:rsidR="00065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065FD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муниципальн</w:t>
      </w:r>
      <w:r w:rsidR="00894993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894993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» Ржевского района</w:t>
      </w:r>
      <w:r w:rsidR="00065FD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Тверской области</w:t>
      </w:r>
    </w:p>
    <w:p w:rsidR="00F948DB" w:rsidRPr="001167D7" w:rsidRDefault="00F948DB" w:rsidP="00F948DB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К документам стратегического планирования относятся:</w:t>
      </w: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а)  стратегия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социально-экономического развития Тверской области;</w:t>
      </w: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б</w:t>
      </w:r>
      <w:proofErr w:type="gramEnd"/>
      <w:r w:rsidR="00E7534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) </w:t>
      </w:r>
      <w:r w:rsidR="007467B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прогноз социально-экономического развития муниципально</w:t>
      </w:r>
      <w:r w:rsidR="00E909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E909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7467B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на  среднесрочный период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;</w:t>
      </w: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Start"/>
      <w:r w:rsidR="00A3701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в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) </w:t>
      </w:r>
      <w:r w:rsidR="00FA67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плана мероприятий по реализации стратегии социально-экономического развития муниципальн</w:t>
      </w:r>
      <w:r w:rsidR="006F3E4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F3E4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FA67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   на долгосрочный период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;</w:t>
      </w: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532EF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</w:t>
      </w:r>
      <w:proofErr w:type="gramStart"/>
      <w:r w:rsidR="00A47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) </w:t>
      </w:r>
      <w:r w:rsidR="00FA67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муниципальные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программы;</w:t>
      </w:r>
    </w:p>
    <w:p w:rsidR="00F948DB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532EF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Разработка и корректировка документов стратегического планирования </w:t>
      </w:r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</w:t>
      </w:r>
      <w:proofErr w:type="gramStart"/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</w:t>
      </w:r>
      <w:proofErr w:type="gramEnd"/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 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осуществляется</w:t>
      </w:r>
      <w:r w:rsidR="002158C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  <w:u w:val="single"/>
        </w:rPr>
        <w:t xml:space="preserve"> 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Администрацией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в рамках своих полномочий.</w:t>
      </w:r>
    </w:p>
    <w:p w:rsidR="0056416A" w:rsidRPr="001167D7" w:rsidRDefault="00F948DB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532EF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Проекты документов стратегического планирования </w:t>
      </w:r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</w:t>
      </w:r>
      <w:proofErr w:type="gramStart"/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</w:t>
      </w:r>
      <w:proofErr w:type="gramEnd"/>
      <w:r w:rsidR="00366A7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   </w:t>
      </w:r>
      <w:r w:rsidR="0056416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проходят процедуру рассмотрения и согласовывая в </w:t>
      </w:r>
      <w:r w:rsidR="00476EB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установленном </w:t>
      </w:r>
      <w:r w:rsidR="0056416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порядке</w:t>
      </w:r>
      <w:r w:rsidR="00476EB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56416A" w:rsidRPr="001167D7" w:rsidRDefault="0056416A" w:rsidP="00F948DB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532EF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</w:t>
      </w:r>
      <w:r w:rsidR="009C6EA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 Документы стратегического планирования </w:t>
      </w:r>
      <w:r w:rsidR="00532EF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муниципального об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разования </w:t>
      </w:r>
      <w:r w:rsidR="00F50A3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утверждаются (одобряются) 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Главой 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области.</w:t>
      </w:r>
    </w:p>
    <w:p w:rsidR="00843B23" w:rsidRPr="001167D7" w:rsidRDefault="00843B23" w:rsidP="0056416A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56416A" w:rsidRPr="001167D7" w:rsidRDefault="0056416A" w:rsidP="0056416A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Подраздел  1</w:t>
      </w:r>
      <w:proofErr w:type="gramEnd"/>
    </w:p>
    <w:p w:rsidR="0056416A" w:rsidRPr="001167D7" w:rsidRDefault="0056416A" w:rsidP="0056416A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Порядок общественного обсуждения проектов документов стратегического</w:t>
      </w:r>
    </w:p>
    <w:p w:rsidR="00F50A39" w:rsidRDefault="0056416A" w:rsidP="00065FDE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proofErr w:type="gramStart"/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планирования </w:t>
      </w:r>
      <w:r w:rsidR="00065FD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муниципально</w:t>
      </w:r>
      <w:r w:rsidR="00B138C3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го</w:t>
      </w:r>
      <w:proofErr w:type="gramEnd"/>
      <w:r w:rsidR="00B138C3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образования сельское поселение «</w:t>
      </w:r>
      <w:r w:rsidR="001167D7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» </w:t>
      </w:r>
    </w:p>
    <w:p w:rsidR="00065FDE" w:rsidRPr="001167D7" w:rsidRDefault="00B138C3" w:rsidP="00065FDE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Ржевского района </w:t>
      </w:r>
      <w:r w:rsidR="00065FD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Тверской области</w:t>
      </w:r>
    </w:p>
    <w:p w:rsidR="00F948DB" w:rsidRPr="001167D7" w:rsidRDefault="00F948DB" w:rsidP="0056416A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56416A" w:rsidRPr="001167D7" w:rsidRDefault="0056416A" w:rsidP="005422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EF5EF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Одновременно с согласованием проекта документа стратегического планирования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54229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lastRenderedPageBreak/>
        <w:t>области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муниципальный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орган, являющийся разработчиком проекта документа стратегического планирования 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54229E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54229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(далее – разработчик) размещает данный проект на своем официальном сайте в информационно-телекоммуникационной сети Интернет (далее – официальный сайт), а также на общедоступном информационном ресурсе стратегического планирования в информационно-телекоммуникационной сети Интернет  (далее – информационный ресурс стратегического планирования) для проведения общественного обсуждения (далее </w:t>
      </w:r>
      <w:r w:rsidR="00507E8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–общественное обсуждение проекта документа).</w:t>
      </w:r>
    </w:p>
    <w:p w:rsidR="00507E81" w:rsidRPr="001167D7" w:rsidRDefault="00507E81" w:rsidP="00BC06E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Проект документа стратегического планирования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</w:t>
      </w:r>
      <w:proofErr w:type="gramStart"/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BC06E1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</w:t>
      </w:r>
      <w:proofErr w:type="gramEnd"/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размещается разработчиком на своем официальном сайте с указанием следующей информации: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а) </w:t>
      </w:r>
      <w:r w:rsidR="00F50A3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почтового адреса;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б)  </w:t>
      </w:r>
      <w:r w:rsidR="00F50A3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номеров телефона, факса;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в) </w:t>
      </w:r>
      <w:r w:rsidR="00F50A3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адреса электронной почты;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г)  дат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начала и окончания приема предложений по результатам  общественного обсуждения.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Срок проведения общественного обсуждения проекта документа начинается со дня его размещения на официальном сайте и информационном ресурсе стратегического планирования, и не может быть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превышать  7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календарных дней.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Предложения и замечания, поступившие в результате общественного обсуждения проекта документа, носят рекомендательный характер.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Разработчик рассматривает предложения и замечания, поступившие в срок, установленный для общественного обсуждения проекта документа.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 Не подлежат рассмотрению предложения и замечания:</w:t>
      </w:r>
    </w:p>
    <w:p w:rsidR="00507E81" w:rsidRPr="001167D7" w:rsidRDefault="00507E8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а)  поступившие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 окончании установленного срока общественного обсуждения проекта документа</w:t>
      </w:r>
      <w:r w:rsidR="00687AA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;</w:t>
      </w:r>
    </w:p>
    <w:p w:rsidR="00687AA4" w:rsidRPr="001167D7" w:rsidRDefault="00BC06E1" w:rsidP="0056416A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proofErr w:type="gramStart"/>
      <w:r w:rsidR="000D2C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б)  не</w:t>
      </w:r>
      <w:proofErr w:type="gramEnd"/>
      <w:r w:rsidR="000D2C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касающиеся  предмета регулирования, размещенного на официальном сайте.</w:t>
      </w:r>
    </w:p>
    <w:p w:rsidR="000D2CDE" w:rsidRPr="001167D7" w:rsidRDefault="000D2CDE" w:rsidP="00BC06E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r w:rsidR="00A47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Результаты проведенного общественного обсуждения проекта  документа, результаты рассмотрения предложений  и замечаний, поступивших в период  проведения общественного обсуждения  проекта  документа, в срок не позднее 2 календарных дней со дня окончания срока, указанного в пункте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настоящего подраздела, отражаются в уточненной пояснительной записке к проекту документа стратегического планирования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</w:t>
      </w:r>
      <w:r w:rsidR="00336D9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при необходимости вносятся изменения в проект документа  стратегического планирования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138C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336D9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336D9A" w:rsidRPr="001167D7" w:rsidRDefault="00336D9A" w:rsidP="00BC06E1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r w:rsidR="00A47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7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 Документы, указанные в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пункте  </w:t>
      </w:r>
      <w:r w:rsidR="00A47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п.</w:t>
      </w:r>
      <w:proofErr w:type="gramEnd"/>
      <w:r w:rsidR="00A47FD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 раздела 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размещаются разработчиком на своем официальном сайте в течение 4  календарных дней со дня окончания </w:t>
      </w:r>
      <w:r w:rsidR="00A939B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срока, указанного в пункте </w:t>
      </w:r>
      <w:r w:rsidR="00BC06E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="00A939BE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настоящего подраздела.</w:t>
      </w:r>
    </w:p>
    <w:p w:rsidR="00A939BE" w:rsidRPr="00F50A39" w:rsidRDefault="00A939BE" w:rsidP="001B2E36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F50A3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Подраздел  2</w:t>
      </w:r>
      <w:proofErr w:type="gramEnd"/>
    </w:p>
    <w:p w:rsidR="00A939BE" w:rsidRPr="00F50A39" w:rsidRDefault="00A939BE" w:rsidP="001B2E36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Порядок разработки, </w:t>
      </w:r>
      <w:proofErr w:type="gramStart"/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корректировки  и</w:t>
      </w:r>
      <w:proofErr w:type="gramEnd"/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утверждения стратегии социально-</w:t>
      </w:r>
    </w:p>
    <w:p w:rsidR="00A939BE" w:rsidRPr="00F50A39" w:rsidRDefault="00A939BE" w:rsidP="001B2E36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proofErr w:type="gramStart"/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экономического  развития</w:t>
      </w:r>
      <w:proofErr w:type="gramEnd"/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EF7662"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муниципальн</w:t>
      </w:r>
      <w:r w:rsidR="00B138C3"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B138C3"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» Ржевского района </w:t>
      </w:r>
      <w:r w:rsidR="00EF7662"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F50A3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Тверской области</w:t>
      </w:r>
    </w:p>
    <w:p w:rsidR="001926E9" w:rsidRPr="00F50A39" w:rsidRDefault="001926E9" w:rsidP="001B2E36">
      <w:pPr>
        <w:pStyle w:val="a3"/>
        <w:jc w:val="both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862AFD" w:rsidRPr="001167D7" w:rsidRDefault="00A939BE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1. Стратегия социально-экономического развития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EF7662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 (далее в настоящем подразделе – стратегия) разрабатывается на период, не превышающий периода,  на который  разрабатывается прогноз социально-экономического развития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EF7662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области,  в целях определения приоритетов, целей и задач социально-экономического развития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EF7662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862AF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согласованных с приоритетами и целями социально-экономического развития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</w:t>
      </w:r>
      <w:r w:rsidR="00862AF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013073" w:rsidRPr="001167D7" w:rsidRDefault="00862AFD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lastRenderedPageBreak/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Стратегия разрабатывается на основе законодательства Тверской области, нормативных правовых актов Правительства Тверской области с учетом других документов</w:t>
      </w:r>
      <w:r w:rsidR="0001307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стратегического планирования Тверской области.</w:t>
      </w:r>
    </w:p>
    <w:p w:rsidR="00013073" w:rsidRPr="001167D7" w:rsidRDefault="00013073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Содержание стратегии определяется частью 3 статьи 32 Федерального закона.</w:t>
      </w:r>
    </w:p>
    <w:p w:rsidR="001926E9" w:rsidRPr="001167D7" w:rsidRDefault="00013073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Разработка стратегии  осуществляется 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Администрацией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 совместно  с участниками стратегического планирования,  определенными статьей 3 закона Тверской области от 15.07.2015  № 66-ЗО «О стратегическом планировании в Тверской области» (далее – участники стратегического планирования) на основе плана разработки  стратегии, утвержденного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Постановлением Главы 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EF76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области.</w:t>
      </w:r>
    </w:p>
    <w:p w:rsidR="00013073" w:rsidRPr="001167D7" w:rsidRDefault="00013073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 План разработки стратегии включает в себя следующие положения:</w:t>
      </w:r>
    </w:p>
    <w:p w:rsidR="00013073" w:rsidRPr="001167D7" w:rsidRDefault="00013073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а)  создание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рабочей группы по разработке стратегии;</w:t>
      </w:r>
    </w:p>
    <w:p w:rsidR="00013073" w:rsidRPr="001167D7" w:rsidRDefault="00013073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DA788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б)сроки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предоставления участниками стратегического планирования сведений в соответствии с требованиями части 3 статьи 32 Федерального Закона;</w:t>
      </w:r>
    </w:p>
    <w:p w:rsidR="000D2582" w:rsidRPr="001167D7" w:rsidRDefault="000D258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в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) сроки формирования проекта стратегии на основе сведений, указанных в подпункте «б» настоящего пункта;</w:t>
      </w:r>
    </w:p>
    <w:p w:rsidR="000D2582" w:rsidRPr="001167D7" w:rsidRDefault="000D258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)</w:t>
      </w:r>
      <w:r w:rsidR="009B501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сроки обсуждения сформированного проекта стратегии</w:t>
      </w:r>
      <w:r w:rsidR="00AE1B1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 заседании  рабочей группы;</w:t>
      </w:r>
    </w:p>
    <w:p w:rsidR="00AE1B14" w:rsidRPr="001167D7" w:rsidRDefault="00AE1B14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д)  сроки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доработки проекта стратегии;</w:t>
      </w:r>
    </w:p>
    <w:p w:rsidR="00AE1B14" w:rsidRPr="001167D7" w:rsidRDefault="00AE1B14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е)  сроки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проведения публичных обсуждений;</w:t>
      </w:r>
    </w:p>
    <w:p w:rsidR="00AE1B14" w:rsidRPr="001167D7" w:rsidRDefault="00AE1B14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ж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) сроки согласования участниками стратегического планирования проекта стратегии;</w:t>
      </w:r>
    </w:p>
    <w:p w:rsidR="00AE1B14" w:rsidRPr="001167D7" w:rsidRDefault="00AE1B14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з)  сроки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196D8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утверждения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проекта стратегии и проекта  </w:t>
      </w:r>
      <w:r w:rsidR="00196D8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Постановления 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196D8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Ржевского района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 утверждении стратегии;</w:t>
      </w:r>
    </w:p>
    <w:p w:rsidR="000B0142" w:rsidRPr="001167D7" w:rsidRDefault="000B014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) иные положения;</w:t>
      </w:r>
    </w:p>
    <w:p w:rsidR="000B0142" w:rsidRPr="001167D7" w:rsidRDefault="000B014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Стратегия утверждается </w:t>
      </w:r>
      <w:r w:rsidR="00196D8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постановлением </w:t>
      </w:r>
      <w:proofErr w:type="gramStart"/>
      <w:r w:rsidR="00DA788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дминистрации  сельского</w:t>
      </w:r>
      <w:proofErr w:type="gramEnd"/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196D8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области.</w:t>
      </w:r>
    </w:p>
    <w:p w:rsidR="000B0142" w:rsidRPr="001167D7" w:rsidRDefault="000B014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7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Разработка и корректировка стратегии осуществляется при методическом содействии Министерства экономического развития </w:t>
      </w:r>
      <w:r w:rsidR="00A41062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A1138B" w:rsidRPr="001167D7" w:rsidRDefault="000B0142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8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Информация о реализации стратегии ежегодно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подготавливается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дминистрацией</w:t>
      </w:r>
      <w:proofErr w:type="gramEnd"/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A113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до 30 июня года,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05488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следующего за отчетным годом,  </w:t>
      </w:r>
      <w:r w:rsidR="00DA788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и утверждается </w:t>
      </w:r>
      <w:r w:rsidR="0005488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Глав</w:t>
      </w:r>
      <w:r w:rsidR="00DA788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ой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="0005488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области.</w:t>
      </w:r>
    </w:p>
    <w:p w:rsidR="001B2E36" w:rsidRPr="001167D7" w:rsidRDefault="00054887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9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При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необходимости 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Глава</w:t>
      </w:r>
      <w:proofErr w:type="gramEnd"/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413E6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</w:t>
      </w:r>
      <w:r w:rsidR="001B2E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 итогам  рассмотрения информации, указанной в пункте </w:t>
      </w:r>
      <w:r w:rsidR="008355B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8</w:t>
      </w:r>
      <w:r w:rsidR="001B2E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настоящего подраздела, а также на основании части 4 статьи 8 закона Тверской области от 15.07.2015 № 66-ЗО «О стратегическом планировании в Тверской области» могут приниматься решения о корректировке стратегии в порядке, установленном  настоящим подразделом.</w:t>
      </w:r>
    </w:p>
    <w:p w:rsidR="001B2E36" w:rsidRPr="001167D7" w:rsidRDefault="001B2E36" w:rsidP="001B2E36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</w:t>
      </w:r>
      <w:r w:rsidR="000D1E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10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Стратегия в течение 10 дней со дня ее утверждения размещается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на  сайте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554F3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554F3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в информационно-телекоммуникационной сети «Интернет» и федеральной информационной системе стратегического планирования.</w:t>
      </w:r>
    </w:p>
    <w:p w:rsidR="00552A9D" w:rsidRPr="00DA7889" w:rsidRDefault="00552A9D" w:rsidP="00552A9D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DA7889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Подраздел  3</w:t>
      </w:r>
      <w:proofErr w:type="gramEnd"/>
    </w:p>
    <w:p w:rsidR="00054887" w:rsidRPr="00DA7889" w:rsidRDefault="00552A9D" w:rsidP="00552A9D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Основы разработки, корректировки и одобрения прогноза социально-</w:t>
      </w:r>
    </w:p>
    <w:p w:rsidR="009A0635" w:rsidRPr="00DA7889" w:rsidRDefault="009A0635" w:rsidP="00552A9D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proofErr w:type="gramStart"/>
      <w:r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экономического</w:t>
      </w:r>
      <w:proofErr w:type="gramEnd"/>
      <w:r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развития </w:t>
      </w:r>
      <w:r w:rsidR="00253429"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муниципальн</w:t>
      </w:r>
      <w:r w:rsidR="00643336"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643336"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» Ржевского района </w:t>
      </w:r>
      <w:r w:rsidR="00253429"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DA7889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Тверской области на среднесрочный период</w:t>
      </w:r>
    </w:p>
    <w:p w:rsidR="009A0635" w:rsidRPr="00DA7889" w:rsidRDefault="009A0635" w:rsidP="00552A9D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9A0635" w:rsidRPr="001167D7" w:rsidRDefault="009A0635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Прогноз социально-экономического развития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766E1B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среднесрочный период разрабатывается ежегодно на основе прогноза социально-экономического развития 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и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Российской Федерации на среднесрочный период, стратегии социально-экономического развития 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433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766E1B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1A0C8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 учетом основных направлений  бюджетной и налоговой  политики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муниципальн</w:t>
      </w:r>
      <w:r w:rsidR="0065262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5262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766E1B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1A0C8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области.</w:t>
      </w:r>
    </w:p>
    <w:p w:rsidR="001A0C89" w:rsidRPr="001167D7" w:rsidRDefault="001A0C89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lastRenderedPageBreak/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Прогноз социально-экономического развития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среднесрочный период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разрабатывается 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Администрацией</w:t>
      </w:r>
      <w:proofErr w:type="gramEnd"/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</w:t>
      </w:r>
      <w:r w:rsidR="00DC5A0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C5A0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совместно с другими участниками процесса разработки прогноза социально-экономического развития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766E1B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на среднесрочный период.</w:t>
      </w:r>
    </w:p>
    <w:p w:rsidR="001A0C89" w:rsidRPr="001167D7" w:rsidRDefault="001A0C89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Прогноз социально-экономического развития </w:t>
      </w:r>
      <w:r w:rsidR="00766E1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766E1B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на среднесрочный период разрабатывается на вариантной основе.</w:t>
      </w:r>
    </w:p>
    <w:p w:rsidR="001A0C89" w:rsidRPr="001167D7" w:rsidRDefault="001A0C89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Содержание прогноза социально-экономического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развития  </w:t>
      </w:r>
      <w:r w:rsidR="000E6D6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</w:t>
      </w:r>
      <w:proofErr w:type="gramEnd"/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0E6D6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на среднесрочный период определяется частью 3 статьи 35 Федерального закона.</w:t>
      </w:r>
    </w:p>
    <w:p w:rsidR="007623EC" w:rsidRPr="001167D7" w:rsidRDefault="007623EC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Порядок разработки и корректировки прогноза социально-экономического развития </w:t>
      </w:r>
      <w:r w:rsidR="000E6D6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0E6D6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среднесрочный период определен постановлением 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0E6D6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от </w:t>
      </w:r>
      <w:r w:rsidR="00580578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15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.0</w:t>
      </w:r>
      <w:r w:rsidR="00580578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.201</w:t>
      </w:r>
      <w:r w:rsidR="00580578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7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года №</w:t>
      </w:r>
      <w:r w:rsidR="00580578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45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</w:p>
    <w:p w:rsidR="007623EC" w:rsidRPr="001167D7" w:rsidRDefault="007623EC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Разработка и корректировка прогноза социально-экономического развития </w:t>
      </w:r>
      <w:r w:rsidR="00A4517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A4517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среднесрочный период осуществляется при методическом содействии Министерства экономического развития </w:t>
      </w:r>
      <w:r w:rsidR="00A4517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7623EC" w:rsidRPr="001167D7" w:rsidRDefault="007623EC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7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 Прогноз социально-экономического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развития  </w:t>
      </w:r>
      <w:r w:rsidR="00A4517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</w:t>
      </w:r>
      <w:proofErr w:type="gramEnd"/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A4517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среднесрочный период </w:t>
      </w:r>
      <w:r w:rsidR="00A4517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ут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верждается Постановлением </w:t>
      </w:r>
      <w:r w:rsidR="00534FC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A4517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 области.</w:t>
      </w:r>
    </w:p>
    <w:p w:rsidR="007623EC" w:rsidRPr="001167D7" w:rsidRDefault="007623EC" w:rsidP="009A0635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15749E" w:rsidRPr="00534FCC" w:rsidRDefault="0015749E" w:rsidP="0015749E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534FC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Подраздел  </w:t>
      </w:r>
      <w:r w:rsidR="00A3701A" w:rsidRPr="00534FC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proofErr w:type="gramEnd"/>
    </w:p>
    <w:p w:rsidR="001926E9" w:rsidRPr="00534FCC" w:rsidRDefault="0015749E" w:rsidP="0015749E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Основы разработки, корректировки и утверждения бюджетного прогноза</w:t>
      </w:r>
    </w:p>
    <w:p w:rsidR="0015749E" w:rsidRPr="00534FCC" w:rsidRDefault="008F19DB" w:rsidP="0015749E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proofErr w:type="gramStart"/>
      <w:r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муниципальн</w:t>
      </w:r>
      <w:r w:rsidR="00BA690D"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ого</w:t>
      </w:r>
      <w:proofErr w:type="gramEnd"/>
      <w:r w:rsidR="00BA690D"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образования сельское поселение «</w:t>
      </w:r>
      <w:r w:rsidR="001167D7"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BA690D"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» Ржевского района</w:t>
      </w:r>
      <w:r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15749E" w:rsidRPr="00534FCC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Тверской области на долгосрочный период</w:t>
      </w:r>
    </w:p>
    <w:p w:rsidR="0015749E" w:rsidRPr="001167D7" w:rsidRDefault="0015749E" w:rsidP="0015749E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245280" w:rsidRPr="001167D7" w:rsidRDefault="00245280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Бюджетный прогноз </w:t>
      </w:r>
      <w:r w:rsidR="0044114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</w:t>
      </w:r>
      <w:proofErr w:type="gramStart"/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района </w:t>
      </w:r>
      <w:r w:rsidR="0044114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области на долгосрочный пери</w:t>
      </w:r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од разрабатывается каждые  три года на шесть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лет на основе прогноза социально-экономического развития 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BA690D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441149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на долгосрочный период.</w:t>
      </w:r>
    </w:p>
    <w:p w:rsidR="0015749E" w:rsidRPr="001167D7" w:rsidRDefault="00245280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  <w:r w:rsidR="005274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Бюджетный прогноз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8E420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8E420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922F01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5274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долгосрочный период разрабатывается </w:t>
      </w:r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финансовым </w:t>
      </w:r>
      <w:proofErr w:type="gramStart"/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органом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534FC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дминистрации</w:t>
      </w:r>
      <w:proofErr w:type="gramEnd"/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Ржевского района</w:t>
      </w:r>
      <w:r w:rsidR="005274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527499" w:rsidRPr="001167D7" w:rsidRDefault="00527499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Порядок разработки и утверждения бюджетного прогноза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="00922F01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на долгосрочный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период  определен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постановлением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Администрации </w:t>
      </w:r>
      <w:r w:rsidR="006D688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922F0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от 1</w:t>
      </w:r>
      <w:r w:rsidR="00B21FF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.05.2017 г.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№ </w:t>
      </w:r>
      <w:r w:rsidR="00B21FFC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43</w:t>
      </w:r>
    </w:p>
    <w:p w:rsidR="00527499" w:rsidRPr="001167D7" w:rsidRDefault="00527499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4. Проект бюджетного прогноза (проект изменений бюджетного прогноза), за исключением показателей финансового обеспечения </w:t>
      </w:r>
      <w:r w:rsidR="00BE656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муниципальных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программ, представляется в 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Совет</w:t>
      </w:r>
      <w:r w:rsidR="00BE656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Депутатов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proofErr w:type="gramStart"/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BE656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</w:t>
      </w:r>
      <w:proofErr w:type="gramEnd"/>
      <w:r w:rsidR="00BE656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района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</w:t>
      </w:r>
      <w:r w:rsidR="007F00D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одновременно с проектом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решения Совета депутатов сельского поселения о </w:t>
      </w:r>
      <w:r w:rsidR="007F00D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бюджете сельского поселения </w:t>
      </w:r>
      <w:r w:rsidR="00BE6565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7F00D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на очередной финансовый год и плановый период.</w:t>
      </w:r>
    </w:p>
    <w:p w:rsidR="00DF62E7" w:rsidRPr="001167D7" w:rsidRDefault="007F00DA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Бюджетный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прогноз  (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изменения бюджетного прогноза) утверждается (утверждаются) 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постановлением </w:t>
      </w:r>
      <w:r w:rsidR="00B828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B828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Ржевского района Тверской области</w:t>
      </w:r>
      <w:r w:rsidR="00DF62E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не позднее двух месяцев  со дня официального опубликования </w:t>
      </w:r>
      <w:r w:rsidR="00B828E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бюджета </w:t>
      </w:r>
      <w:r w:rsidR="00DF62E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на очередной финансовый год и плановый период.</w:t>
      </w:r>
    </w:p>
    <w:p w:rsidR="00DF62E7" w:rsidRPr="001167D7" w:rsidRDefault="00DF62E7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0A2FE0" w:rsidRPr="001167D7" w:rsidRDefault="000A2FE0" w:rsidP="0015749E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DF62E7" w:rsidRDefault="00DF62E7" w:rsidP="00DF62E7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Подраздел  </w:t>
      </w:r>
      <w:r w:rsidR="00A3701A" w:rsidRP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proofErr w:type="gramEnd"/>
    </w:p>
    <w:p w:rsidR="005901AB" w:rsidRPr="005901AB" w:rsidRDefault="005901AB" w:rsidP="00DF62E7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7F00DA" w:rsidRPr="005901AB" w:rsidRDefault="00DF62E7" w:rsidP="00DF62E7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Основы разработки, корректировки и утверждения плана мероприятий по</w:t>
      </w:r>
    </w:p>
    <w:p w:rsidR="00DF62E7" w:rsidRPr="005901AB" w:rsidRDefault="00DF62E7" w:rsidP="0015749E">
      <w:pPr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proofErr w:type="gramStart"/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реализации</w:t>
      </w:r>
      <w:proofErr w:type="gramEnd"/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стратегии социально-экономического развития</w:t>
      </w:r>
      <w:r w:rsidR="0090667F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муниципальн</w:t>
      </w:r>
      <w:r w:rsidR="00DD1498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Победа</w:t>
      </w:r>
      <w:r w:rsidR="00DD1498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» Ржевского района</w:t>
      </w:r>
      <w:r w:rsidR="0090667F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Тверской области</w:t>
      </w:r>
    </w:p>
    <w:p w:rsidR="00072B7C" w:rsidRPr="001167D7" w:rsidRDefault="0090667F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="00DF62E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План мероприятий</w:t>
      </w:r>
      <w:r w:rsidR="00072B7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по реализации стратегии социально-экономического развития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 Ржевского района</w:t>
      </w:r>
      <w:r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072B7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 (далее – план мероприятий) разрабатывается на основе положений стратегии на период ее реализации.</w:t>
      </w:r>
    </w:p>
    <w:p w:rsidR="0090667F" w:rsidRPr="001167D7" w:rsidRDefault="00072B7C" w:rsidP="0090667F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План мероприятий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разрабатывается 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администрацией</w:t>
      </w:r>
      <w:proofErr w:type="gramEnd"/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 района</w:t>
      </w:r>
      <w:r w:rsidR="00DD1498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 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072B7C" w:rsidRPr="001167D7" w:rsidRDefault="00072B7C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Содержание плана мероприятий определяется частью 3 статьи 36 Федерального закона.</w:t>
      </w:r>
    </w:p>
    <w:p w:rsidR="00072B7C" w:rsidRPr="001167D7" w:rsidRDefault="00072B7C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4. </w:t>
      </w:r>
      <w:r w:rsidR="0087615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Разработка и корректировка плана </w:t>
      </w:r>
      <w:proofErr w:type="gramStart"/>
      <w:r w:rsidR="00876150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мероприятий </w:t>
      </w:r>
      <w:r w:rsidR="00773E2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осуществляется</w:t>
      </w:r>
      <w:proofErr w:type="gramEnd"/>
      <w:r w:rsidR="00773E2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при методическом содействии Министерства экономического развития 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773E23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773E23" w:rsidRPr="001167D7" w:rsidRDefault="00773E23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5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Корректировка плана мероприятий осуществляется по решению 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Главы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администрации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 района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области.</w:t>
      </w:r>
    </w:p>
    <w:p w:rsidR="00773E23" w:rsidRPr="001167D7" w:rsidRDefault="00773E23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 План мероприятий утверждается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Главой администрации сельского поселения «</w:t>
      </w:r>
      <w:proofErr w:type="gramStart"/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627BFA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</w:t>
      </w:r>
      <w:proofErr w:type="gramEnd"/>
      <w:r w:rsidR="0090667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района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области.</w:t>
      </w:r>
    </w:p>
    <w:p w:rsidR="00773E23" w:rsidRPr="001167D7" w:rsidRDefault="00773E23" w:rsidP="00072B7C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p w:rsidR="008F7708" w:rsidRPr="005901AB" w:rsidRDefault="008F7708" w:rsidP="008F7708">
      <w:pPr>
        <w:pStyle w:val="a3"/>
        <w:jc w:val="center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proofErr w:type="gramStart"/>
      <w:r w:rsidRP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Подраздел  </w:t>
      </w:r>
      <w:r w:rsidR="00A3701A" w:rsidRP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</w:t>
      </w:r>
      <w:proofErr w:type="gramEnd"/>
    </w:p>
    <w:p w:rsidR="008F7708" w:rsidRPr="005901AB" w:rsidRDefault="008F7708" w:rsidP="008F7708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Основы разработки, корректировки и утверждения </w:t>
      </w:r>
      <w:r w:rsidR="0090233F"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>муниципальных</w:t>
      </w:r>
      <w:r w:rsidRPr="005901AB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программ </w:t>
      </w:r>
    </w:p>
    <w:p w:rsidR="008F7708" w:rsidRPr="005901AB" w:rsidRDefault="008F7708" w:rsidP="008F7708">
      <w:pPr>
        <w:pStyle w:val="a3"/>
        <w:jc w:val="center"/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</w:pPr>
    </w:p>
    <w:p w:rsidR="008F7708" w:rsidRPr="001167D7" w:rsidRDefault="008F7708" w:rsidP="008F7708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</w:t>
      </w:r>
      <w:r w:rsidR="000756B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Муниципальные</w:t>
      </w:r>
      <w:r w:rsidR="00056F8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proofErr w:type="gramStart"/>
      <w:r w:rsidR="00056F8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программы  разрабатываются</w:t>
      </w:r>
      <w:proofErr w:type="gramEnd"/>
      <w:r w:rsidR="00056F8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в соответствии с приоритетами социально-экономического развития</w:t>
      </w:r>
      <w:r w:rsidR="000756B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муниципальн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Тверской области </w:t>
      </w:r>
      <w:r w:rsidR="00056F8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, определенными стратегией социально-экономического развития </w:t>
      </w:r>
      <w:r w:rsidR="000756B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ого образования 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0756B4" w:rsidRPr="001167D7">
        <w:rPr>
          <w:rFonts w:ascii="Times New Roman" w:hAnsi="Times New Roman" w:cs="Times New Roman"/>
          <w:b/>
          <w:color w:val="3F3F3F" w:themeColor="background1" w:themeShade="40"/>
          <w:sz w:val="24"/>
          <w:szCs w:val="24"/>
        </w:rPr>
        <w:t xml:space="preserve"> </w:t>
      </w:r>
      <w:r w:rsidR="000756B4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056F8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Тверской области</w:t>
      </w:r>
      <w:r w:rsidR="00700236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700236" w:rsidRPr="001167D7" w:rsidRDefault="00700236" w:rsidP="008F7708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2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Перечень </w:t>
      </w:r>
      <w:r w:rsidR="002E6F2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муниципальных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программ </w:t>
      </w:r>
      <w:proofErr w:type="gramStart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утверждается </w:t>
      </w:r>
      <w:r w:rsidR="002E6F2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="00B952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Постановлением</w:t>
      </w:r>
      <w:proofErr w:type="gramEnd"/>
      <w:r w:rsidR="00B952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Администрации 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B95299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Ржевского района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области.</w:t>
      </w:r>
    </w:p>
    <w:p w:rsidR="00700236" w:rsidRPr="001167D7" w:rsidRDefault="00700236" w:rsidP="008F7708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3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Порядок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муниципальных программ, </w:t>
      </w:r>
      <w:proofErr w:type="gramStart"/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формирования,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реализации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и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проведения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оценки эффективности реализации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муниципальных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программ 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МО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D864DF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Ржевского района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Тверской области осуществляется в порядке, определенном постановлением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Администрации 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муниципального образования сельское поселение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»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 от 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1</w:t>
      </w:r>
      <w:r w:rsid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bookmarkStart w:id="1" w:name="_GoBack"/>
      <w:bookmarkEnd w:id="1"/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.08.2017 года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№ </w:t>
      </w:r>
      <w:r w:rsidR="005901AB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64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.</w:t>
      </w:r>
    </w:p>
    <w:p w:rsidR="00700236" w:rsidRPr="001167D7" w:rsidRDefault="00AD3172" w:rsidP="008F7708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     </w:t>
      </w:r>
      <w:r w:rsidR="000A460C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4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. </w:t>
      </w:r>
      <w:proofErr w:type="gramStart"/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Муниципальные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программы</w:t>
      </w:r>
      <w:proofErr w:type="gramEnd"/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  утверждаются 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Постановлением Администрации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сельского поселения «</w:t>
      </w:r>
      <w:r w:rsidR="001167D7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Победа</w:t>
      </w:r>
      <w:r w:rsidR="00F1118B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>»</w:t>
      </w:r>
      <w:r w:rsidR="009E3B71"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Ржевского района </w:t>
      </w:r>
      <w:r w:rsidRPr="001167D7">
        <w:rPr>
          <w:rFonts w:ascii="Times New Roman" w:hAnsi="Times New Roman" w:cs="Times New Roman"/>
          <w:color w:val="3F3F3F" w:themeColor="background1" w:themeShade="40"/>
          <w:sz w:val="24"/>
          <w:szCs w:val="24"/>
        </w:rPr>
        <w:t xml:space="preserve"> Тверской области в соответствии с Бюджетным кодексом Российской Федерации.</w:t>
      </w:r>
    </w:p>
    <w:p w:rsidR="00AD3172" w:rsidRPr="001167D7" w:rsidRDefault="00AD3172" w:rsidP="008F7708">
      <w:pPr>
        <w:pStyle w:val="a3"/>
        <w:jc w:val="both"/>
        <w:rPr>
          <w:rFonts w:ascii="Times New Roman" w:hAnsi="Times New Roman" w:cs="Times New Roman"/>
          <w:color w:val="3F3F3F" w:themeColor="background1" w:themeShade="40"/>
          <w:sz w:val="24"/>
          <w:szCs w:val="24"/>
        </w:rPr>
      </w:pPr>
    </w:p>
    <w:sectPr w:rsidR="00AD3172" w:rsidRPr="001167D7" w:rsidSect="001167D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202"/>
    <w:multiLevelType w:val="hybridMultilevel"/>
    <w:tmpl w:val="2F760CF0"/>
    <w:lvl w:ilvl="0" w:tplc="F45AB2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386EC0"/>
    <w:multiLevelType w:val="multilevel"/>
    <w:tmpl w:val="D430B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827287E"/>
    <w:multiLevelType w:val="multilevel"/>
    <w:tmpl w:val="766C7B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E9"/>
    <w:rsid w:val="00001854"/>
    <w:rsid w:val="00004222"/>
    <w:rsid w:val="0000576E"/>
    <w:rsid w:val="00006FC5"/>
    <w:rsid w:val="00013073"/>
    <w:rsid w:val="000256EF"/>
    <w:rsid w:val="00035805"/>
    <w:rsid w:val="00036FAE"/>
    <w:rsid w:val="00054887"/>
    <w:rsid w:val="0005524D"/>
    <w:rsid w:val="00056F86"/>
    <w:rsid w:val="00065FDE"/>
    <w:rsid w:val="00067228"/>
    <w:rsid w:val="00072B7C"/>
    <w:rsid w:val="00075677"/>
    <w:rsid w:val="000756B4"/>
    <w:rsid w:val="00090224"/>
    <w:rsid w:val="00090B53"/>
    <w:rsid w:val="000A2B83"/>
    <w:rsid w:val="000A2FE0"/>
    <w:rsid w:val="000A460C"/>
    <w:rsid w:val="000A6FF1"/>
    <w:rsid w:val="000B0142"/>
    <w:rsid w:val="000B79EC"/>
    <w:rsid w:val="000D1EE0"/>
    <w:rsid w:val="000D2582"/>
    <w:rsid w:val="000D2CDE"/>
    <w:rsid w:val="000D3D39"/>
    <w:rsid w:val="000E6D69"/>
    <w:rsid w:val="000F4682"/>
    <w:rsid w:val="000F6429"/>
    <w:rsid w:val="0010443F"/>
    <w:rsid w:val="001066C1"/>
    <w:rsid w:val="001167D7"/>
    <w:rsid w:val="00122B96"/>
    <w:rsid w:val="00123F61"/>
    <w:rsid w:val="00126CB9"/>
    <w:rsid w:val="00131E8A"/>
    <w:rsid w:val="00133186"/>
    <w:rsid w:val="00134CC6"/>
    <w:rsid w:val="00145D6E"/>
    <w:rsid w:val="00146E0A"/>
    <w:rsid w:val="0015749E"/>
    <w:rsid w:val="00160256"/>
    <w:rsid w:val="00161473"/>
    <w:rsid w:val="00162140"/>
    <w:rsid w:val="00162AE0"/>
    <w:rsid w:val="001750A2"/>
    <w:rsid w:val="001926E9"/>
    <w:rsid w:val="001941F1"/>
    <w:rsid w:val="00196D8F"/>
    <w:rsid w:val="001A0C89"/>
    <w:rsid w:val="001A3FA3"/>
    <w:rsid w:val="001B175D"/>
    <w:rsid w:val="001B29B9"/>
    <w:rsid w:val="001B2E36"/>
    <w:rsid w:val="001C100B"/>
    <w:rsid w:val="001C4598"/>
    <w:rsid w:val="001C5B57"/>
    <w:rsid w:val="001C6F39"/>
    <w:rsid w:val="001D46B1"/>
    <w:rsid w:val="001D70F4"/>
    <w:rsid w:val="001F4F8B"/>
    <w:rsid w:val="00212558"/>
    <w:rsid w:val="002158C6"/>
    <w:rsid w:val="00220EC1"/>
    <w:rsid w:val="00230ACF"/>
    <w:rsid w:val="0024365A"/>
    <w:rsid w:val="00245280"/>
    <w:rsid w:val="00253429"/>
    <w:rsid w:val="00254434"/>
    <w:rsid w:val="00260511"/>
    <w:rsid w:val="00280EB5"/>
    <w:rsid w:val="00286DAE"/>
    <w:rsid w:val="00294BEA"/>
    <w:rsid w:val="00296842"/>
    <w:rsid w:val="00296ECC"/>
    <w:rsid w:val="002A000E"/>
    <w:rsid w:val="002A0B90"/>
    <w:rsid w:val="002A541D"/>
    <w:rsid w:val="002A5523"/>
    <w:rsid w:val="002E1216"/>
    <w:rsid w:val="002E1A24"/>
    <w:rsid w:val="002E4126"/>
    <w:rsid w:val="002E6F29"/>
    <w:rsid w:val="002F5ABA"/>
    <w:rsid w:val="00301993"/>
    <w:rsid w:val="00306165"/>
    <w:rsid w:val="00316AA3"/>
    <w:rsid w:val="003173AE"/>
    <w:rsid w:val="00336D9A"/>
    <w:rsid w:val="0036359E"/>
    <w:rsid w:val="00366A7D"/>
    <w:rsid w:val="0037269A"/>
    <w:rsid w:val="003750F1"/>
    <w:rsid w:val="003763F0"/>
    <w:rsid w:val="00385C67"/>
    <w:rsid w:val="00390949"/>
    <w:rsid w:val="00397076"/>
    <w:rsid w:val="00397392"/>
    <w:rsid w:val="003A7792"/>
    <w:rsid w:val="003D0921"/>
    <w:rsid w:val="003D52CF"/>
    <w:rsid w:val="003E2D9B"/>
    <w:rsid w:val="00413E60"/>
    <w:rsid w:val="00423A6B"/>
    <w:rsid w:val="00425A31"/>
    <w:rsid w:val="00441149"/>
    <w:rsid w:val="00450F6C"/>
    <w:rsid w:val="00461ACF"/>
    <w:rsid w:val="00462261"/>
    <w:rsid w:val="00463C25"/>
    <w:rsid w:val="004731AD"/>
    <w:rsid w:val="00476EB8"/>
    <w:rsid w:val="004838AE"/>
    <w:rsid w:val="00485791"/>
    <w:rsid w:val="0049553E"/>
    <w:rsid w:val="004A0C41"/>
    <w:rsid w:val="004A6BE1"/>
    <w:rsid w:val="004C461B"/>
    <w:rsid w:val="004D4FF7"/>
    <w:rsid w:val="004F1675"/>
    <w:rsid w:val="004F5003"/>
    <w:rsid w:val="00502AFA"/>
    <w:rsid w:val="00507E81"/>
    <w:rsid w:val="00507EFA"/>
    <w:rsid w:val="0051080B"/>
    <w:rsid w:val="00521D51"/>
    <w:rsid w:val="00525BED"/>
    <w:rsid w:val="00527499"/>
    <w:rsid w:val="00530B73"/>
    <w:rsid w:val="00532EFF"/>
    <w:rsid w:val="00534FCC"/>
    <w:rsid w:val="005366A0"/>
    <w:rsid w:val="00540991"/>
    <w:rsid w:val="0054229E"/>
    <w:rsid w:val="005466F1"/>
    <w:rsid w:val="00552A9D"/>
    <w:rsid w:val="0055409B"/>
    <w:rsid w:val="00554F3D"/>
    <w:rsid w:val="00563D5A"/>
    <w:rsid w:val="0056416A"/>
    <w:rsid w:val="00570764"/>
    <w:rsid w:val="00572BD5"/>
    <w:rsid w:val="00574D8B"/>
    <w:rsid w:val="0057660B"/>
    <w:rsid w:val="005803EF"/>
    <w:rsid w:val="00580578"/>
    <w:rsid w:val="0058065B"/>
    <w:rsid w:val="0058497E"/>
    <w:rsid w:val="005856D4"/>
    <w:rsid w:val="005901AB"/>
    <w:rsid w:val="005944DD"/>
    <w:rsid w:val="00597A34"/>
    <w:rsid w:val="005A0E2D"/>
    <w:rsid w:val="005A3117"/>
    <w:rsid w:val="005A68F1"/>
    <w:rsid w:val="005B4ECF"/>
    <w:rsid w:val="005B710A"/>
    <w:rsid w:val="005C1784"/>
    <w:rsid w:val="005C4C01"/>
    <w:rsid w:val="005C4D02"/>
    <w:rsid w:val="005D1C51"/>
    <w:rsid w:val="005D31C0"/>
    <w:rsid w:val="005E4ED3"/>
    <w:rsid w:val="005E5372"/>
    <w:rsid w:val="005E6627"/>
    <w:rsid w:val="005E695E"/>
    <w:rsid w:val="005F012A"/>
    <w:rsid w:val="00601600"/>
    <w:rsid w:val="00611158"/>
    <w:rsid w:val="0061733F"/>
    <w:rsid w:val="00623663"/>
    <w:rsid w:val="00625D6E"/>
    <w:rsid w:val="00627BFA"/>
    <w:rsid w:val="0063629A"/>
    <w:rsid w:val="006372E8"/>
    <w:rsid w:val="00641845"/>
    <w:rsid w:val="00642ED1"/>
    <w:rsid w:val="00643336"/>
    <w:rsid w:val="00643B4A"/>
    <w:rsid w:val="00650EA9"/>
    <w:rsid w:val="0065262C"/>
    <w:rsid w:val="006634EE"/>
    <w:rsid w:val="00670720"/>
    <w:rsid w:val="00671A79"/>
    <w:rsid w:val="006756A6"/>
    <w:rsid w:val="00676FD3"/>
    <w:rsid w:val="00680B83"/>
    <w:rsid w:val="00683068"/>
    <w:rsid w:val="0068431B"/>
    <w:rsid w:val="00686185"/>
    <w:rsid w:val="00687AA4"/>
    <w:rsid w:val="006A3BDC"/>
    <w:rsid w:val="006B1222"/>
    <w:rsid w:val="006B7BB8"/>
    <w:rsid w:val="006C7810"/>
    <w:rsid w:val="006D2122"/>
    <w:rsid w:val="006D6885"/>
    <w:rsid w:val="006E0081"/>
    <w:rsid w:val="006E2C85"/>
    <w:rsid w:val="006E62DA"/>
    <w:rsid w:val="006F3E46"/>
    <w:rsid w:val="006F502A"/>
    <w:rsid w:val="006F7FC3"/>
    <w:rsid w:val="00700236"/>
    <w:rsid w:val="0070136F"/>
    <w:rsid w:val="0070545E"/>
    <w:rsid w:val="00712F27"/>
    <w:rsid w:val="00713483"/>
    <w:rsid w:val="00732EF9"/>
    <w:rsid w:val="007467B7"/>
    <w:rsid w:val="007559D3"/>
    <w:rsid w:val="007572C3"/>
    <w:rsid w:val="007623EC"/>
    <w:rsid w:val="00766E1B"/>
    <w:rsid w:val="00773E23"/>
    <w:rsid w:val="007859AD"/>
    <w:rsid w:val="00787562"/>
    <w:rsid w:val="007905A1"/>
    <w:rsid w:val="00793479"/>
    <w:rsid w:val="007A4238"/>
    <w:rsid w:val="007A7EDB"/>
    <w:rsid w:val="007B2753"/>
    <w:rsid w:val="007C16D2"/>
    <w:rsid w:val="007C748E"/>
    <w:rsid w:val="007D0DCD"/>
    <w:rsid w:val="007E20EB"/>
    <w:rsid w:val="007E4B69"/>
    <w:rsid w:val="007E6B0C"/>
    <w:rsid w:val="007F00DA"/>
    <w:rsid w:val="00823F70"/>
    <w:rsid w:val="0082550F"/>
    <w:rsid w:val="008355B6"/>
    <w:rsid w:val="008370C6"/>
    <w:rsid w:val="008377C3"/>
    <w:rsid w:val="00842C4B"/>
    <w:rsid w:val="00843B23"/>
    <w:rsid w:val="008553D8"/>
    <w:rsid w:val="00857811"/>
    <w:rsid w:val="00862AFD"/>
    <w:rsid w:val="008658C0"/>
    <w:rsid w:val="008744BC"/>
    <w:rsid w:val="00876150"/>
    <w:rsid w:val="008763FC"/>
    <w:rsid w:val="008877D4"/>
    <w:rsid w:val="00894993"/>
    <w:rsid w:val="00895FA3"/>
    <w:rsid w:val="008A02C9"/>
    <w:rsid w:val="008A4CAE"/>
    <w:rsid w:val="008C4E3D"/>
    <w:rsid w:val="008D34FB"/>
    <w:rsid w:val="008E31FB"/>
    <w:rsid w:val="008E4207"/>
    <w:rsid w:val="008E59C9"/>
    <w:rsid w:val="008F19DB"/>
    <w:rsid w:val="008F4634"/>
    <w:rsid w:val="008F4BB6"/>
    <w:rsid w:val="008F6FEA"/>
    <w:rsid w:val="008F7708"/>
    <w:rsid w:val="0090233F"/>
    <w:rsid w:val="0090667F"/>
    <w:rsid w:val="00914D0D"/>
    <w:rsid w:val="00916E5C"/>
    <w:rsid w:val="0092282F"/>
    <w:rsid w:val="00922F01"/>
    <w:rsid w:val="009279DC"/>
    <w:rsid w:val="00935F06"/>
    <w:rsid w:val="00937EF3"/>
    <w:rsid w:val="00941B34"/>
    <w:rsid w:val="009465E6"/>
    <w:rsid w:val="00953EC5"/>
    <w:rsid w:val="00974344"/>
    <w:rsid w:val="00974C4C"/>
    <w:rsid w:val="00981139"/>
    <w:rsid w:val="009840CC"/>
    <w:rsid w:val="00990950"/>
    <w:rsid w:val="009A0635"/>
    <w:rsid w:val="009A1E5F"/>
    <w:rsid w:val="009B5013"/>
    <w:rsid w:val="009C3629"/>
    <w:rsid w:val="009C6EA0"/>
    <w:rsid w:val="009D159E"/>
    <w:rsid w:val="009D18DC"/>
    <w:rsid w:val="009D4B05"/>
    <w:rsid w:val="009E217D"/>
    <w:rsid w:val="009E3B71"/>
    <w:rsid w:val="009F6CED"/>
    <w:rsid w:val="00A0544E"/>
    <w:rsid w:val="00A1138B"/>
    <w:rsid w:val="00A21203"/>
    <w:rsid w:val="00A26CFF"/>
    <w:rsid w:val="00A3378A"/>
    <w:rsid w:val="00A35AEE"/>
    <w:rsid w:val="00A3701A"/>
    <w:rsid w:val="00A41062"/>
    <w:rsid w:val="00A42382"/>
    <w:rsid w:val="00A45179"/>
    <w:rsid w:val="00A47FDE"/>
    <w:rsid w:val="00A5449F"/>
    <w:rsid w:val="00A67AC6"/>
    <w:rsid w:val="00A70C5F"/>
    <w:rsid w:val="00A83726"/>
    <w:rsid w:val="00A83F70"/>
    <w:rsid w:val="00A939BE"/>
    <w:rsid w:val="00AA1A9D"/>
    <w:rsid w:val="00AA2113"/>
    <w:rsid w:val="00AA331C"/>
    <w:rsid w:val="00AA4DBF"/>
    <w:rsid w:val="00AC1CD0"/>
    <w:rsid w:val="00AC7DB7"/>
    <w:rsid w:val="00AD0D36"/>
    <w:rsid w:val="00AD3172"/>
    <w:rsid w:val="00AD6637"/>
    <w:rsid w:val="00AE0ED0"/>
    <w:rsid w:val="00AE1B14"/>
    <w:rsid w:val="00AE4644"/>
    <w:rsid w:val="00AF77AB"/>
    <w:rsid w:val="00B01F42"/>
    <w:rsid w:val="00B07904"/>
    <w:rsid w:val="00B07F0F"/>
    <w:rsid w:val="00B11A10"/>
    <w:rsid w:val="00B138C3"/>
    <w:rsid w:val="00B147AE"/>
    <w:rsid w:val="00B16D45"/>
    <w:rsid w:val="00B172FC"/>
    <w:rsid w:val="00B21FFC"/>
    <w:rsid w:val="00B26474"/>
    <w:rsid w:val="00B30F6B"/>
    <w:rsid w:val="00B420E8"/>
    <w:rsid w:val="00B50FDE"/>
    <w:rsid w:val="00B560A4"/>
    <w:rsid w:val="00B72C8F"/>
    <w:rsid w:val="00B77381"/>
    <w:rsid w:val="00B77D5F"/>
    <w:rsid w:val="00B80635"/>
    <w:rsid w:val="00B82372"/>
    <w:rsid w:val="00B828E0"/>
    <w:rsid w:val="00B837A7"/>
    <w:rsid w:val="00B8601B"/>
    <w:rsid w:val="00B95299"/>
    <w:rsid w:val="00B95834"/>
    <w:rsid w:val="00B95B1B"/>
    <w:rsid w:val="00B97740"/>
    <w:rsid w:val="00BA4599"/>
    <w:rsid w:val="00BA5CB6"/>
    <w:rsid w:val="00BA690D"/>
    <w:rsid w:val="00BB5422"/>
    <w:rsid w:val="00BC06E1"/>
    <w:rsid w:val="00BE037D"/>
    <w:rsid w:val="00BE6565"/>
    <w:rsid w:val="00C020B1"/>
    <w:rsid w:val="00C07316"/>
    <w:rsid w:val="00C110F7"/>
    <w:rsid w:val="00C22CFD"/>
    <w:rsid w:val="00C25356"/>
    <w:rsid w:val="00C25E38"/>
    <w:rsid w:val="00C33953"/>
    <w:rsid w:val="00C36720"/>
    <w:rsid w:val="00C4034D"/>
    <w:rsid w:val="00C464A6"/>
    <w:rsid w:val="00C66321"/>
    <w:rsid w:val="00C85A10"/>
    <w:rsid w:val="00C867BA"/>
    <w:rsid w:val="00C93E53"/>
    <w:rsid w:val="00CA1E95"/>
    <w:rsid w:val="00CB34FF"/>
    <w:rsid w:val="00CB7E9B"/>
    <w:rsid w:val="00CC416D"/>
    <w:rsid w:val="00CC6B2A"/>
    <w:rsid w:val="00CD281E"/>
    <w:rsid w:val="00CD3BEF"/>
    <w:rsid w:val="00CF42B2"/>
    <w:rsid w:val="00CF4A23"/>
    <w:rsid w:val="00D00F90"/>
    <w:rsid w:val="00D014B4"/>
    <w:rsid w:val="00D06CB6"/>
    <w:rsid w:val="00D200B9"/>
    <w:rsid w:val="00D210FC"/>
    <w:rsid w:val="00D26599"/>
    <w:rsid w:val="00D37E3F"/>
    <w:rsid w:val="00D43F4E"/>
    <w:rsid w:val="00D50A05"/>
    <w:rsid w:val="00D629F8"/>
    <w:rsid w:val="00D70C00"/>
    <w:rsid w:val="00D716A8"/>
    <w:rsid w:val="00D71975"/>
    <w:rsid w:val="00D76631"/>
    <w:rsid w:val="00D778A3"/>
    <w:rsid w:val="00D855DF"/>
    <w:rsid w:val="00D864DF"/>
    <w:rsid w:val="00D875F1"/>
    <w:rsid w:val="00DA1966"/>
    <w:rsid w:val="00DA37BE"/>
    <w:rsid w:val="00DA7889"/>
    <w:rsid w:val="00DB4353"/>
    <w:rsid w:val="00DB5A42"/>
    <w:rsid w:val="00DC5A08"/>
    <w:rsid w:val="00DD1498"/>
    <w:rsid w:val="00DD2572"/>
    <w:rsid w:val="00DD309C"/>
    <w:rsid w:val="00DD7AE4"/>
    <w:rsid w:val="00DE65F1"/>
    <w:rsid w:val="00DF5E5A"/>
    <w:rsid w:val="00DF62E7"/>
    <w:rsid w:val="00E13054"/>
    <w:rsid w:val="00E17110"/>
    <w:rsid w:val="00E266DB"/>
    <w:rsid w:val="00E33669"/>
    <w:rsid w:val="00E466BF"/>
    <w:rsid w:val="00E669BD"/>
    <w:rsid w:val="00E66C60"/>
    <w:rsid w:val="00E75342"/>
    <w:rsid w:val="00E80B84"/>
    <w:rsid w:val="00E904CB"/>
    <w:rsid w:val="00E9099E"/>
    <w:rsid w:val="00EA099D"/>
    <w:rsid w:val="00EA4443"/>
    <w:rsid w:val="00EA7752"/>
    <w:rsid w:val="00EE21BA"/>
    <w:rsid w:val="00EF5EFD"/>
    <w:rsid w:val="00EF6F13"/>
    <w:rsid w:val="00EF7662"/>
    <w:rsid w:val="00F01D34"/>
    <w:rsid w:val="00F03292"/>
    <w:rsid w:val="00F044B3"/>
    <w:rsid w:val="00F1118B"/>
    <w:rsid w:val="00F155B5"/>
    <w:rsid w:val="00F22395"/>
    <w:rsid w:val="00F327A9"/>
    <w:rsid w:val="00F3568C"/>
    <w:rsid w:val="00F35B77"/>
    <w:rsid w:val="00F40D4F"/>
    <w:rsid w:val="00F50A39"/>
    <w:rsid w:val="00F51C6A"/>
    <w:rsid w:val="00F551BB"/>
    <w:rsid w:val="00F72185"/>
    <w:rsid w:val="00F82CA2"/>
    <w:rsid w:val="00F837C3"/>
    <w:rsid w:val="00F910B3"/>
    <w:rsid w:val="00F948DB"/>
    <w:rsid w:val="00F96214"/>
    <w:rsid w:val="00FA1941"/>
    <w:rsid w:val="00FA1F79"/>
    <w:rsid w:val="00FA209A"/>
    <w:rsid w:val="00FA5AB2"/>
    <w:rsid w:val="00FA678B"/>
    <w:rsid w:val="00FB2B56"/>
    <w:rsid w:val="00FB6483"/>
    <w:rsid w:val="00FC1E3D"/>
    <w:rsid w:val="00FD2CBB"/>
    <w:rsid w:val="00FD7CF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BA03E-4BF0-4EE3-9B46-26AE5FC4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6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64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066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6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066C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10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C752-5874-4182-AD3F-BEC2FDF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ZamPobeda</cp:lastModifiedBy>
  <cp:revision>14</cp:revision>
  <cp:lastPrinted>2018-08-25T16:14:00Z</cp:lastPrinted>
  <dcterms:created xsi:type="dcterms:W3CDTF">2018-08-21T10:01:00Z</dcterms:created>
  <dcterms:modified xsi:type="dcterms:W3CDTF">2018-08-28T08:59:00Z</dcterms:modified>
</cp:coreProperties>
</file>